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1518" w14:textId="19472904" w:rsidR="000B22D4" w:rsidRPr="006820BF" w:rsidRDefault="0090571F" w:rsidP="006820BF">
      <w:pPr>
        <w:jc w:val="center"/>
      </w:pPr>
      <w:r>
        <w:rPr>
          <w:noProof/>
        </w:rPr>
        <w:drawing>
          <wp:inline distT="0" distB="0" distL="0" distR="0" wp14:anchorId="6F195C5D" wp14:editId="3AF94FB3">
            <wp:extent cx="3686810" cy="929640"/>
            <wp:effectExtent l="0" t="0" r="889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6810" cy="929640"/>
                    </a:xfrm>
                    <a:prstGeom prst="rect">
                      <a:avLst/>
                    </a:prstGeom>
                  </pic:spPr>
                </pic:pic>
              </a:graphicData>
            </a:graphic>
          </wp:inline>
        </w:drawing>
      </w:r>
    </w:p>
    <w:p w14:paraId="646FCE3F" w14:textId="020A5907" w:rsidR="0090571F" w:rsidRPr="000B22D4" w:rsidRDefault="0090571F" w:rsidP="0090571F">
      <w:pPr>
        <w:jc w:val="center"/>
        <w:rPr>
          <w:rFonts w:cstheme="minorHAnsi"/>
          <w:b/>
          <w:bCs/>
          <w:sz w:val="24"/>
          <w:szCs w:val="24"/>
          <w:lang w:val="en-US"/>
        </w:rPr>
      </w:pPr>
      <w:r w:rsidRPr="000B22D4">
        <w:rPr>
          <w:rFonts w:cstheme="minorHAnsi"/>
          <w:b/>
          <w:bCs/>
          <w:sz w:val="24"/>
          <w:szCs w:val="24"/>
          <w:lang w:val="en-US"/>
        </w:rPr>
        <w:t>FACTSHEET FOR BILATERAL EXCHANGE CANDIDATES</w:t>
      </w:r>
    </w:p>
    <w:p w14:paraId="0290C40B" w14:textId="06BD8981" w:rsidR="00921DA0" w:rsidRPr="000B22D4" w:rsidRDefault="00921DA0" w:rsidP="0090571F">
      <w:pPr>
        <w:jc w:val="center"/>
        <w:rPr>
          <w:rFonts w:cstheme="minorHAnsi"/>
          <w:sz w:val="24"/>
          <w:szCs w:val="24"/>
          <w:lang w:val="en-US"/>
        </w:rPr>
      </w:pPr>
    </w:p>
    <w:p w14:paraId="52926E08" w14:textId="77777777" w:rsidR="00575546" w:rsidRPr="00575546" w:rsidRDefault="00575546" w:rsidP="00575546">
      <w:p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b/>
          <w:bCs/>
          <w:sz w:val="24"/>
          <w:szCs w:val="24"/>
          <w:lang w:val="en-US" w:eastAsia="pl-PL"/>
        </w:rPr>
        <w:t>ELIGIBILITY</w:t>
      </w:r>
    </w:p>
    <w:p w14:paraId="135B5C91" w14:textId="3C4358DF" w:rsidR="00575546" w:rsidRPr="00575546" w:rsidRDefault="00575546" w:rsidP="006820BF">
      <w:pPr>
        <w:spacing w:before="100" w:beforeAutospacing="1" w:after="100" w:afterAutospacing="1" w:line="240" w:lineRule="auto"/>
        <w:jc w:val="both"/>
        <w:rPr>
          <w:rFonts w:eastAsia="Times New Roman" w:cstheme="minorHAnsi"/>
          <w:sz w:val="24"/>
          <w:szCs w:val="24"/>
          <w:lang w:val="en-US" w:eastAsia="pl-PL"/>
        </w:rPr>
      </w:pPr>
      <w:r w:rsidRPr="00575546">
        <w:rPr>
          <w:rFonts w:eastAsia="Times New Roman" w:cstheme="minorHAnsi"/>
          <w:sz w:val="24"/>
          <w:szCs w:val="24"/>
          <w:lang w:val="en-US" w:eastAsia="pl-PL"/>
        </w:rPr>
        <w:t>Students must be enrolled in full-time undergraduate or graduate programmes at their Home Universities that undersigned an agreement on student exchange with Warsaw University of Technology</w:t>
      </w:r>
      <w:r w:rsidR="006820BF">
        <w:rPr>
          <w:rFonts w:eastAsia="Times New Roman" w:cstheme="minorHAnsi"/>
          <w:sz w:val="24"/>
          <w:szCs w:val="24"/>
          <w:lang w:val="en-US" w:eastAsia="pl-PL"/>
        </w:rPr>
        <w:t xml:space="preserve">. </w:t>
      </w:r>
      <w:r w:rsidRPr="00575546">
        <w:rPr>
          <w:rFonts w:eastAsia="Times New Roman" w:cstheme="minorHAnsi"/>
          <w:sz w:val="24"/>
          <w:szCs w:val="24"/>
          <w:lang w:val="en-US" w:eastAsia="pl-PL"/>
        </w:rPr>
        <w:t>Candidates for student exchange have to be officially nominated by their Home University.</w:t>
      </w:r>
      <w:r w:rsidR="006820BF">
        <w:rPr>
          <w:rFonts w:eastAsia="Times New Roman" w:cstheme="minorHAnsi"/>
          <w:sz w:val="24"/>
          <w:szCs w:val="24"/>
          <w:lang w:val="en-US" w:eastAsia="pl-PL"/>
        </w:rPr>
        <w:t xml:space="preserve"> </w:t>
      </w:r>
      <w:r w:rsidRPr="00575546">
        <w:rPr>
          <w:rFonts w:eastAsia="Times New Roman" w:cstheme="minorHAnsi"/>
          <w:sz w:val="24"/>
          <w:szCs w:val="24"/>
          <w:lang w:val="en-US" w:eastAsia="pl-PL"/>
        </w:rPr>
        <w:t>The other requirements and specific terms of student exchange (exchange period, financial conditions, etc.) are regulated by the bilateral agreement between the Home and Host Universities.</w:t>
      </w:r>
      <w:r w:rsidR="006820BF">
        <w:rPr>
          <w:rFonts w:eastAsia="Times New Roman" w:cstheme="minorHAnsi"/>
          <w:sz w:val="24"/>
          <w:szCs w:val="24"/>
          <w:lang w:val="en-US" w:eastAsia="pl-PL"/>
        </w:rPr>
        <w:t xml:space="preserve"> For details please contact your International Office.</w:t>
      </w:r>
    </w:p>
    <w:p w14:paraId="32FAD150" w14:textId="77777777" w:rsidR="00575546" w:rsidRPr="00575546" w:rsidRDefault="00575546" w:rsidP="00575546">
      <w:p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b/>
          <w:bCs/>
          <w:sz w:val="24"/>
          <w:szCs w:val="24"/>
          <w:lang w:val="en-US" w:eastAsia="pl-PL"/>
        </w:rPr>
        <w:t>STUDY PROGRAMMES</w:t>
      </w:r>
    </w:p>
    <w:p w14:paraId="5A5F48FF" w14:textId="77777777" w:rsidR="001D0CE4" w:rsidRDefault="00575546" w:rsidP="009579F1">
      <w:pPr>
        <w:spacing w:before="100" w:beforeAutospacing="1" w:after="100" w:afterAutospacing="1" w:line="240" w:lineRule="auto"/>
        <w:jc w:val="both"/>
        <w:rPr>
          <w:rFonts w:eastAsia="Times New Roman" w:cstheme="minorHAnsi"/>
          <w:sz w:val="24"/>
          <w:szCs w:val="24"/>
          <w:lang w:val="en-US" w:eastAsia="pl-PL"/>
        </w:rPr>
      </w:pPr>
      <w:r w:rsidRPr="00575546">
        <w:rPr>
          <w:rFonts w:eastAsia="Times New Roman" w:cstheme="minorHAnsi"/>
          <w:sz w:val="24"/>
          <w:szCs w:val="24"/>
          <w:lang w:val="en-US" w:eastAsia="pl-PL"/>
        </w:rPr>
        <w:t xml:space="preserve">Currently, full programmes of studies in English are offered by 15 Faculties of Warsaw University of Technology. </w:t>
      </w:r>
      <w:r w:rsidR="001D0CE4">
        <w:rPr>
          <w:rFonts w:eastAsia="Times New Roman" w:cstheme="minorHAnsi"/>
          <w:sz w:val="24"/>
          <w:szCs w:val="24"/>
          <w:lang w:val="en-US" w:eastAsia="pl-PL"/>
        </w:rPr>
        <w:t xml:space="preserve">Full list is available at </w:t>
      </w:r>
      <w:hyperlink r:id="rId6" w:history="1">
        <w:r w:rsidR="001D0CE4" w:rsidRPr="00466CB5">
          <w:rPr>
            <w:rStyle w:val="Hipercze"/>
            <w:rFonts w:eastAsia="Times New Roman" w:cstheme="minorHAnsi"/>
            <w:sz w:val="24"/>
            <w:szCs w:val="24"/>
            <w:lang w:val="en-US" w:eastAsia="pl-PL"/>
          </w:rPr>
          <w:t>https://www.cwm.pw.edu.pl/en/Education-programmes/Bilateral-exchange/Incoming-students</w:t>
        </w:r>
      </w:hyperlink>
    </w:p>
    <w:p w14:paraId="1853975B" w14:textId="01468316" w:rsidR="001D0CE4" w:rsidRPr="006820BF" w:rsidRDefault="00575546" w:rsidP="006820BF">
      <w:pPr>
        <w:spacing w:before="100" w:beforeAutospacing="1" w:after="100" w:afterAutospacing="1" w:line="240" w:lineRule="auto"/>
        <w:jc w:val="both"/>
        <w:rPr>
          <w:rFonts w:eastAsia="Times New Roman" w:cstheme="minorHAnsi"/>
          <w:sz w:val="24"/>
          <w:szCs w:val="24"/>
          <w:lang w:val="en-US" w:eastAsia="pl-PL"/>
        </w:rPr>
      </w:pPr>
      <w:r w:rsidRPr="00575546">
        <w:rPr>
          <w:rFonts w:eastAsia="Times New Roman" w:cstheme="minorHAnsi"/>
          <w:sz w:val="24"/>
          <w:szCs w:val="24"/>
          <w:lang w:val="en-US" w:eastAsia="pl-PL"/>
        </w:rPr>
        <w:t>Students can choose subjects offered by one Faculty. One semester workload is approximately 30 ECTS.</w:t>
      </w:r>
    </w:p>
    <w:p w14:paraId="1FE3AABB" w14:textId="148047EA" w:rsidR="00575546" w:rsidRPr="00575546" w:rsidRDefault="00575546" w:rsidP="00575546">
      <w:p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b/>
          <w:bCs/>
          <w:sz w:val="24"/>
          <w:szCs w:val="24"/>
          <w:lang w:val="en-US" w:eastAsia="pl-PL"/>
        </w:rPr>
        <w:t>NOMINATION PROCEDURE</w:t>
      </w:r>
    </w:p>
    <w:p w14:paraId="6CA1090A" w14:textId="77777777" w:rsidR="005F33D7" w:rsidRDefault="00575546" w:rsidP="00575546">
      <w:p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sz w:val="24"/>
          <w:szCs w:val="24"/>
          <w:lang w:val="en-US" w:eastAsia="pl-PL"/>
        </w:rPr>
        <w:t>Home University Exchange Coordinators are kindly asked to complete the nomination sheet. There is no separate deadline for that. Completed nomination sheet can be send along with the candidates' application documents.</w:t>
      </w:r>
      <w:r w:rsidR="005F33D7">
        <w:rPr>
          <w:rFonts w:eastAsia="Times New Roman" w:cstheme="minorHAnsi"/>
          <w:sz w:val="24"/>
          <w:szCs w:val="24"/>
          <w:lang w:val="en-US" w:eastAsia="pl-PL"/>
        </w:rPr>
        <w:t xml:space="preserve"> </w:t>
      </w:r>
    </w:p>
    <w:p w14:paraId="0DCD97D7" w14:textId="10FADBB5" w:rsidR="005F33D7" w:rsidRPr="00575546" w:rsidRDefault="005F33D7" w:rsidP="00575546">
      <w:pPr>
        <w:spacing w:before="100" w:beforeAutospacing="1" w:after="100" w:afterAutospacing="1" w:line="240" w:lineRule="auto"/>
        <w:rPr>
          <w:rFonts w:eastAsia="Times New Roman" w:cstheme="minorHAnsi"/>
          <w:sz w:val="24"/>
          <w:szCs w:val="24"/>
          <w:lang w:val="en-US" w:eastAsia="pl-PL"/>
        </w:rPr>
      </w:pPr>
      <w:r>
        <w:rPr>
          <w:rFonts w:eastAsia="Times New Roman" w:cstheme="minorHAnsi"/>
          <w:sz w:val="24"/>
          <w:szCs w:val="24"/>
          <w:lang w:val="en-US" w:eastAsia="pl-PL"/>
        </w:rPr>
        <w:t xml:space="preserve">The form is available at </w:t>
      </w:r>
      <w:hyperlink r:id="rId7" w:history="1">
        <w:r w:rsidRPr="00466CB5">
          <w:rPr>
            <w:rStyle w:val="Hipercze"/>
            <w:rFonts w:eastAsia="Times New Roman" w:cstheme="minorHAnsi"/>
            <w:sz w:val="24"/>
            <w:szCs w:val="24"/>
            <w:lang w:val="en-US" w:eastAsia="pl-PL"/>
          </w:rPr>
          <w:t>https://www.cwm.pw.edu.pl/en/Education-programmes/Bilateral-exchange/Incoming-students</w:t>
        </w:r>
      </w:hyperlink>
    </w:p>
    <w:p w14:paraId="11B2E7AE" w14:textId="77777777" w:rsidR="00575546" w:rsidRPr="00575546" w:rsidRDefault="00575546" w:rsidP="00575546">
      <w:p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b/>
          <w:bCs/>
          <w:sz w:val="24"/>
          <w:szCs w:val="24"/>
          <w:lang w:val="en-US" w:eastAsia="pl-PL"/>
        </w:rPr>
        <w:t>APPLICATION DOCUMENTS</w:t>
      </w:r>
    </w:p>
    <w:p w14:paraId="176EA9E6" w14:textId="77777777" w:rsidR="00575546" w:rsidRPr="00575546" w:rsidRDefault="00575546" w:rsidP="00575546">
      <w:p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sz w:val="24"/>
          <w:szCs w:val="24"/>
          <w:lang w:val="en-US" w:eastAsia="pl-PL"/>
        </w:rPr>
        <w:t>The complete application packet of a candidate consists of:</w:t>
      </w:r>
    </w:p>
    <w:p w14:paraId="0B788C10" w14:textId="77777777" w:rsidR="00575546" w:rsidRPr="00575546" w:rsidRDefault="00575546" w:rsidP="00575546">
      <w:pPr>
        <w:numPr>
          <w:ilvl w:val="0"/>
          <w:numId w:val="3"/>
        </w:numPr>
        <w:spacing w:before="100" w:beforeAutospacing="1" w:after="100" w:afterAutospacing="1" w:line="240" w:lineRule="auto"/>
        <w:rPr>
          <w:rFonts w:eastAsia="Times New Roman" w:cstheme="minorHAnsi"/>
          <w:sz w:val="24"/>
          <w:szCs w:val="24"/>
          <w:lang w:eastAsia="pl-PL"/>
        </w:rPr>
      </w:pPr>
      <w:r w:rsidRPr="00575546">
        <w:rPr>
          <w:rFonts w:eastAsia="Times New Roman" w:cstheme="minorHAnsi"/>
          <w:sz w:val="24"/>
          <w:szCs w:val="24"/>
          <w:lang w:eastAsia="pl-PL"/>
        </w:rPr>
        <w:t xml:space="preserve">Application form </w:t>
      </w:r>
    </w:p>
    <w:p w14:paraId="23379EF4" w14:textId="77777777" w:rsidR="00575546" w:rsidRPr="00575546" w:rsidRDefault="00575546" w:rsidP="00575546">
      <w:pPr>
        <w:numPr>
          <w:ilvl w:val="0"/>
          <w:numId w:val="3"/>
        </w:num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sz w:val="24"/>
          <w:szCs w:val="24"/>
          <w:lang w:val="en-US" w:eastAsia="pl-PL"/>
        </w:rPr>
        <w:t xml:space="preserve">Learning Agreement (approximately 30 ECTS credits is required per semester) </w:t>
      </w:r>
    </w:p>
    <w:p w14:paraId="656886AC" w14:textId="77777777" w:rsidR="00575546" w:rsidRPr="00575546" w:rsidRDefault="00575546" w:rsidP="00575546">
      <w:pPr>
        <w:numPr>
          <w:ilvl w:val="0"/>
          <w:numId w:val="3"/>
        </w:num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sz w:val="24"/>
          <w:szCs w:val="24"/>
          <w:lang w:val="en-US" w:eastAsia="pl-PL"/>
        </w:rPr>
        <w:t>Confirmation of proficiency in English (at least B2 level). A list of approved certificates is available at </w:t>
      </w:r>
      <w:hyperlink r:id="rId8" w:tgtFrame="_self" w:history="1">
        <w:r w:rsidRPr="00575546">
          <w:rPr>
            <w:rFonts w:eastAsia="Times New Roman" w:cstheme="minorHAnsi"/>
            <w:color w:val="0000FF"/>
            <w:sz w:val="24"/>
            <w:szCs w:val="24"/>
            <w:u w:val="single"/>
            <w:lang w:val="en-US" w:eastAsia="pl-PL"/>
          </w:rPr>
          <w:t>https://www.students.pw.edu.pl/Resources/Application-Glossary/English-Proficency</w:t>
        </w:r>
      </w:hyperlink>
      <w:r w:rsidRPr="00575546">
        <w:rPr>
          <w:rFonts w:eastAsia="Times New Roman" w:cstheme="minorHAnsi"/>
          <w:sz w:val="24"/>
          <w:szCs w:val="24"/>
          <w:lang w:val="en-US" w:eastAsia="pl-PL"/>
        </w:rPr>
        <w:t xml:space="preserve"> Certificates issued by the Home University are also accepted.</w:t>
      </w:r>
    </w:p>
    <w:p w14:paraId="7603525E" w14:textId="77777777" w:rsidR="00575546" w:rsidRPr="00575546" w:rsidRDefault="00575546" w:rsidP="00575546">
      <w:pPr>
        <w:numPr>
          <w:ilvl w:val="0"/>
          <w:numId w:val="3"/>
        </w:num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sz w:val="24"/>
          <w:szCs w:val="24"/>
          <w:lang w:val="en-US" w:eastAsia="pl-PL"/>
        </w:rPr>
        <w:t>Copy of passport - page containing personal data</w:t>
      </w:r>
    </w:p>
    <w:p w14:paraId="787BD0D6" w14:textId="1499616A" w:rsidR="00575546" w:rsidRDefault="00575546" w:rsidP="00575546">
      <w:pPr>
        <w:numPr>
          <w:ilvl w:val="0"/>
          <w:numId w:val="3"/>
        </w:numPr>
        <w:spacing w:before="100" w:beforeAutospacing="1" w:after="100" w:afterAutospacing="1" w:line="240" w:lineRule="auto"/>
        <w:rPr>
          <w:rFonts w:eastAsia="Times New Roman" w:cstheme="minorHAnsi"/>
          <w:sz w:val="24"/>
          <w:szCs w:val="24"/>
          <w:lang w:eastAsia="pl-PL"/>
        </w:rPr>
      </w:pPr>
      <w:r w:rsidRPr="00575546">
        <w:rPr>
          <w:rFonts w:eastAsia="Times New Roman" w:cstheme="minorHAnsi"/>
          <w:sz w:val="24"/>
          <w:szCs w:val="24"/>
          <w:lang w:eastAsia="pl-PL"/>
        </w:rPr>
        <w:lastRenderedPageBreak/>
        <w:t>Transcript of Records</w:t>
      </w:r>
    </w:p>
    <w:p w14:paraId="5B3AD4C8" w14:textId="12F76FD2" w:rsidR="005F33D7" w:rsidRDefault="005F33D7" w:rsidP="005F33D7">
      <w:pPr>
        <w:spacing w:before="100" w:beforeAutospacing="1" w:after="100" w:afterAutospacing="1" w:line="240" w:lineRule="auto"/>
        <w:jc w:val="both"/>
        <w:rPr>
          <w:rFonts w:eastAsia="Times New Roman" w:cstheme="minorHAnsi"/>
          <w:sz w:val="24"/>
          <w:szCs w:val="24"/>
          <w:lang w:val="en-US" w:eastAsia="pl-PL"/>
        </w:rPr>
      </w:pPr>
      <w:r w:rsidRPr="005F33D7">
        <w:rPr>
          <w:rFonts w:eastAsia="Times New Roman" w:cstheme="minorHAnsi"/>
          <w:sz w:val="24"/>
          <w:szCs w:val="24"/>
          <w:lang w:val="en-US" w:eastAsia="pl-PL"/>
        </w:rPr>
        <w:t>F</w:t>
      </w:r>
      <w:r>
        <w:rPr>
          <w:rFonts w:eastAsia="Times New Roman" w:cstheme="minorHAnsi"/>
          <w:sz w:val="24"/>
          <w:szCs w:val="24"/>
          <w:lang w:val="en-US" w:eastAsia="pl-PL"/>
        </w:rPr>
        <w:t xml:space="preserve">orms are available at </w:t>
      </w:r>
      <w:hyperlink r:id="rId9" w:history="1">
        <w:r w:rsidRPr="00466CB5">
          <w:rPr>
            <w:rStyle w:val="Hipercze"/>
            <w:rFonts w:eastAsia="Times New Roman" w:cstheme="minorHAnsi"/>
            <w:sz w:val="24"/>
            <w:szCs w:val="24"/>
            <w:lang w:val="en-US" w:eastAsia="pl-PL"/>
          </w:rPr>
          <w:t>https://www.cwm.pw.edu.pl/en/Education-programmes/Bilateral-exchange/Incoming-students</w:t>
        </w:r>
      </w:hyperlink>
    </w:p>
    <w:p w14:paraId="1FE4A1ED" w14:textId="091F853D" w:rsidR="006820BF" w:rsidRPr="006820BF" w:rsidRDefault="00575546" w:rsidP="006820BF">
      <w:pPr>
        <w:spacing w:before="100" w:beforeAutospacing="1" w:after="100" w:afterAutospacing="1" w:line="240" w:lineRule="auto"/>
        <w:jc w:val="both"/>
        <w:rPr>
          <w:rFonts w:eastAsia="Times New Roman" w:cstheme="minorHAnsi"/>
          <w:sz w:val="24"/>
          <w:szCs w:val="24"/>
          <w:lang w:val="en-US" w:eastAsia="pl-PL"/>
        </w:rPr>
      </w:pPr>
      <w:r w:rsidRPr="00575546">
        <w:rPr>
          <w:rFonts w:eastAsia="Times New Roman" w:cstheme="minorHAnsi"/>
          <w:sz w:val="24"/>
          <w:szCs w:val="24"/>
          <w:lang w:val="en-US" w:eastAsia="pl-PL"/>
        </w:rPr>
        <w:t>The abovementioned documents do not apply to candidates applying to the Faculty of Power and Aeronautical Engineering who are obliged to register in the Faculty's on-line system. Link to the system will be provided individually to candidates nominated by their Home University. Please note that the deadlines may differ from the general ones.</w:t>
      </w:r>
    </w:p>
    <w:p w14:paraId="6F5AF341" w14:textId="058023A8" w:rsidR="00575546" w:rsidRPr="00575546" w:rsidRDefault="00575546" w:rsidP="00575546">
      <w:pPr>
        <w:spacing w:before="100" w:beforeAutospacing="1" w:after="100" w:afterAutospacing="1" w:line="240" w:lineRule="auto"/>
        <w:rPr>
          <w:rFonts w:eastAsia="Times New Roman" w:cstheme="minorHAnsi"/>
          <w:sz w:val="24"/>
          <w:szCs w:val="24"/>
          <w:lang w:eastAsia="pl-PL"/>
        </w:rPr>
      </w:pPr>
      <w:r w:rsidRPr="00575546">
        <w:rPr>
          <w:rFonts w:eastAsia="Times New Roman" w:cstheme="minorHAnsi"/>
          <w:b/>
          <w:bCs/>
          <w:sz w:val="24"/>
          <w:szCs w:val="24"/>
          <w:lang w:eastAsia="pl-PL"/>
        </w:rPr>
        <w:t>APPLICATION PROCEDURE</w:t>
      </w:r>
    </w:p>
    <w:p w14:paraId="0F32F2B0" w14:textId="77777777" w:rsidR="00575546" w:rsidRPr="00575546" w:rsidRDefault="00575546" w:rsidP="00D25B35">
      <w:pPr>
        <w:numPr>
          <w:ilvl w:val="0"/>
          <w:numId w:val="4"/>
        </w:numPr>
        <w:spacing w:before="100" w:beforeAutospacing="1" w:after="100" w:afterAutospacing="1" w:line="240" w:lineRule="auto"/>
        <w:jc w:val="both"/>
        <w:rPr>
          <w:rFonts w:eastAsia="Times New Roman" w:cstheme="minorHAnsi"/>
          <w:sz w:val="24"/>
          <w:szCs w:val="24"/>
          <w:lang w:val="en-US" w:eastAsia="pl-PL"/>
        </w:rPr>
      </w:pPr>
      <w:r w:rsidRPr="00575546">
        <w:rPr>
          <w:rFonts w:eastAsia="Times New Roman" w:cstheme="minorHAnsi"/>
          <w:sz w:val="24"/>
          <w:szCs w:val="24"/>
          <w:lang w:val="en-US" w:eastAsia="pl-PL"/>
        </w:rPr>
        <w:t>Candidates must obtain a formal approval from the Home University. Applications will be accepted only on the basis of official nominations from a Home University.</w:t>
      </w:r>
    </w:p>
    <w:p w14:paraId="3094F6F8" w14:textId="10BC5AB4" w:rsidR="00575546" w:rsidRDefault="00575546" w:rsidP="00D25B35">
      <w:pPr>
        <w:numPr>
          <w:ilvl w:val="0"/>
          <w:numId w:val="4"/>
        </w:numPr>
        <w:spacing w:before="100" w:beforeAutospacing="1" w:after="100" w:afterAutospacing="1" w:line="240" w:lineRule="auto"/>
        <w:jc w:val="both"/>
        <w:rPr>
          <w:rFonts w:eastAsia="Times New Roman" w:cstheme="minorHAnsi"/>
          <w:sz w:val="24"/>
          <w:szCs w:val="24"/>
          <w:lang w:val="en-US" w:eastAsia="pl-PL"/>
        </w:rPr>
      </w:pPr>
      <w:r w:rsidRPr="00575546">
        <w:rPr>
          <w:rFonts w:eastAsia="Times New Roman" w:cstheme="minorHAnsi"/>
          <w:sz w:val="24"/>
          <w:szCs w:val="24"/>
          <w:lang w:val="en-US" w:eastAsia="pl-PL"/>
        </w:rPr>
        <w:t>A complete documentation of candidates should be sent by the Home University International Office to the Centre for International Cooperation of the Warsaw University of Technology. Scanned copies of application documents are sufficient. The deadlines for submitting applications are:</w:t>
      </w:r>
    </w:p>
    <w:tbl>
      <w:tblPr>
        <w:tblStyle w:val="Tabela-Siatka"/>
        <w:tblW w:w="0" w:type="auto"/>
        <w:tblInd w:w="720" w:type="dxa"/>
        <w:tblLook w:val="04A0" w:firstRow="1" w:lastRow="0" w:firstColumn="1" w:lastColumn="0" w:noHBand="0" w:noVBand="1"/>
      </w:tblPr>
      <w:tblGrid>
        <w:gridCol w:w="4148"/>
        <w:gridCol w:w="4194"/>
      </w:tblGrid>
      <w:tr w:rsidR="009E1663" w14:paraId="4311949D" w14:textId="77777777" w:rsidTr="009E1663">
        <w:tc>
          <w:tcPr>
            <w:tcW w:w="4531" w:type="dxa"/>
          </w:tcPr>
          <w:p w14:paraId="6B672A9F" w14:textId="2B60D514" w:rsidR="009E1663" w:rsidRDefault="009E1663" w:rsidP="0074010E">
            <w:pPr>
              <w:tabs>
                <w:tab w:val="left" w:pos="1224"/>
              </w:tabs>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b/>
                <w:bCs/>
                <w:sz w:val="24"/>
                <w:szCs w:val="24"/>
                <w:lang w:eastAsia="pl-PL"/>
              </w:rPr>
              <w:t>INTAKE</w:t>
            </w:r>
          </w:p>
        </w:tc>
        <w:tc>
          <w:tcPr>
            <w:tcW w:w="4531" w:type="dxa"/>
          </w:tcPr>
          <w:p w14:paraId="6FDB1716" w14:textId="04FED607" w:rsidR="009E1663" w:rsidRDefault="009E1663" w:rsidP="0074010E">
            <w:pPr>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b/>
                <w:bCs/>
                <w:sz w:val="24"/>
                <w:szCs w:val="24"/>
                <w:lang w:eastAsia="pl-PL"/>
              </w:rPr>
              <w:t>APPLICATION DEADLINE</w:t>
            </w:r>
          </w:p>
        </w:tc>
      </w:tr>
      <w:tr w:rsidR="009E1663" w14:paraId="52B3472E" w14:textId="77777777" w:rsidTr="009E1663">
        <w:tc>
          <w:tcPr>
            <w:tcW w:w="4531" w:type="dxa"/>
          </w:tcPr>
          <w:p w14:paraId="147F1AFD" w14:textId="3FEAD18B" w:rsidR="009E1663" w:rsidRDefault="009E1663" w:rsidP="0074010E">
            <w:pPr>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sz w:val="24"/>
                <w:szCs w:val="24"/>
                <w:lang w:eastAsia="pl-PL"/>
              </w:rPr>
              <w:t>Semester 1 (October - February)</w:t>
            </w:r>
          </w:p>
        </w:tc>
        <w:tc>
          <w:tcPr>
            <w:tcW w:w="4531" w:type="dxa"/>
          </w:tcPr>
          <w:p w14:paraId="6B3B081E" w14:textId="4E0DCFC6" w:rsidR="009E1663" w:rsidRDefault="009E1663" w:rsidP="0074010E">
            <w:pPr>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sz w:val="24"/>
                <w:szCs w:val="24"/>
                <w:lang w:eastAsia="pl-PL"/>
              </w:rPr>
              <w:t>1st of May</w:t>
            </w:r>
          </w:p>
        </w:tc>
      </w:tr>
      <w:tr w:rsidR="009E1663" w14:paraId="3FF1829F" w14:textId="77777777" w:rsidTr="009E1663">
        <w:tc>
          <w:tcPr>
            <w:tcW w:w="4531" w:type="dxa"/>
          </w:tcPr>
          <w:p w14:paraId="42BE9949" w14:textId="022A4981" w:rsidR="009E1663" w:rsidRDefault="009E1663" w:rsidP="0074010E">
            <w:pPr>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sz w:val="24"/>
                <w:szCs w:val="24"/>
                <w:lang w:eastAsia="pl-PL"/>
              </w:rPr>
              <w:t>Semester 2 (February - June)</w:t>
            </w:r>
          </w:p>
        </w:tc>
        <w:tc>
          <w:tcPr>
            <w:tcW w:w="4531" w:type="dxa"/>
          </w:tcPr>
          <w:p w14:paraId="250B5CBD" w14:textId="0C7836A1" w:rsidR="009E1663" w:rsidRDefault="009E1663" w:rsidP="0074010E">
            <w:pPr>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sz w:val="24"/>
                <w:szCs w:val="24"/>
                <w:lang w:eastAsia="pl-PL"/>
              </w:rPr>
              <w:t>15th of October</w:t>
            </w:r>
          </w:p>
        </w:tc>
      </w:tr>
    </w:tbl>
    <w:tbl>
      <w:tblPr>
        <w:tblW w:w="7515" w:type="dxa"/>
        <w:tblCellSpacing w:w="0" w:type="dxa"/>
        <w:tblCellMar>
          <w:top w:w="24" w:type="dxa"/>
          <w:left w:w="24" w:type="dxa"/>
          <w:bottom w:w="24" w:type="dxa"/>
          <w:right w:w="24" w:type="dxa"/>
        </w:tblCellMar>
        <w:tblLook w:val="04A0" w:firstRow="1" w:lastRow="0" w:firstColumn="1" w:lastColumn="0" w:noHBand="0" w:noVBand="1"/>
      </w:tblPr>
      <w:tblGrid>
        <w:gridCol w:w="4093"/>
        <w:gridCol w:w="3422"/>
      </w:tblGrid>
      <w:tr w:rsidR="00575546" w:rsidRPr="00575546" w14:paraId="5E8C508C" w14:textId="77777777" w:rsidTr="00622189">
        <w:trPr>
          <w:tblCellSpacing w:w="0" w:type="dxa"/>
        </w:trPr>
        <w:tc>
          <w:tcPr>
            <w:tcW w:w="4093" w:type="dxa"/>
            <w:hideMark/>
          </w:tcPr>
          <w:p w14:paraId="481895B7" w14:textId="7BE458A9" w:rsidR="00575546" w:rsidRPr="00575546" w:rsidRDefault="00575546" w:rsidP="00622189">
            <w:pPr>
              <w:rPr>
                <w:rFonts w:eastAsia="Times New Roman" w:cstheme="minorHAnsi"/>
                <w:sz w:val="24"/>
                <w:szCs w:val="24"/>
                <w:lang w:eastAsia="pl-PL"/>
              </w:rPr>
            </w:pPr>
          </w:p>
        </w:tc>
        <w:tc>
          <w:tcPr>
            <w:tcW w:w="3422" w:type="dxa"/>
            <w:hideMark/>
          </w:tcPr>
          <w:p w14:paraId="72346179" w14:textId="08C31E71" w:rsidR="00575546" w:rsidRPr="00575546" w:rsidRDefault="00575546" w:rsidP="00575546">
            <w:pPr>
              <w:spacing w:after="0" w:line="240" w:lineRule="auto"/>
              <w:rPr>
                <w:rFonts w:eastAsia="Times New Roman" w:cstheme="minorHAnsi"/>
                <w:sz w:val="24"/>
                <w:szCs w:val="24"/>
                <w:lang w:eastAsia="pl-PL"/>
              </w:rPr>
            </w:pPr>
          </w:p>
        </w:tc>
      </w:tr>
    </w:tbl>
    <w:p w14:paraId="52118147" w14:textId="77777777" w:rsidR="00575546" w:rsidRPr="00575546" w:rsidRDefault="00575546" w:rsidP="00575546">
      <w:pPr>
        <w:spacing w:before="100" w:beforeAutospacing="1" w:after="100" w:afterAutospacing="1" w:line="240" w:lineRule="auto"/>
        <w:rPr>
          <w:rFonts w:eastAsia="Times New Roman" w:cstheme="minorHAnsi"/>
          <w:sz w:val="24"/>
          <w:szCs w:val="24"/>
          <w:lang w:eastAsia="pl-PL"/>
        </w:rPr>
      </w:pPr>
      <w:r w:rsidRPr="00575546">
        <w:rPr>
          <w:rFonts w:eastAsia="Times New Roman" w:cstheme="minorHAnsi"/>
          <w:b/>
          <w:bCs/>
          <w:sz w:val="24"/>
          <w:szCs w:val="24"/>
          <w:lang w:eastAsia="pl-PL"/>
        </w:rPr>
        <w:t>ACCOMODATION</w:t>
      </w:r>
    </w:p>
    <w:p w14:paraId="72259518" w14:textId="77777777" w:rsidR="00622189" w:rsidRDefault="00622189" w:rsidP="00622189">
      <w:pPr>
        <w:spacing w:before="100" w:beforeAutospacing="1" w:after="100" w:afterAutospacing="1" w:line="240" w:lineRule="auto"/>
        <w:jc w:val="both"/>
        <w:rPr>
          <w:rFonts w:eastAsia="Times New Roman" w:cstheme="minorHAnsi"/>
          <w:sz w:val="24"/>
          <w:szCs w:val="24"/>
          <w:lang w:val="en-US" w:eastAsia="pl-PL"/>
        </w:rPr>
      </w:pPr>
      <w:r>
        <w:rPr>
          <w:rFonts w:eastAsia="Times New Roman" w:cstheme="minorHAnsi"/>
          <w:sz w:val="24"/>
          <w:szCs w:val="24"/>
          <w:lang w:val="en-US" w:eastAsia="pl-PL"/>
        </w:rPr>
        <w:t>Please note that all WUT dormitories are located off the campus.</w:t>
      </w:r>
    </w:p>
    <w:p w14:paraId="27D3BB14" w14:textId="08363961" w:rsidR="00575546" w:rsidRPr="00575546" w:rsidRDefault="00575546" w:rsidP="00F90AE9">
      <w:pPr>
        <w:spacing w:before="100" w:beforeAutospacing="1" w:after="100" w:afterAutospacing="1" w:line="240" w:lineRule="auto"/>
        <w:jc w:val="both"/>
        <w:rPr>
          <w:rFonts w:eastAsia="Times New Roman" w:cstheme="minorHAnsi"/>
          <w:sz w:val="24"/>
          <w:szCs w:val="24"/>
          <w:lang w:val="en-US" w:eastAsia="pl-PL"/>
        </w:rPr>
      </w:pPr>
      <w:r w:rsidRPr="00575546">
        <w:rPr>
          <w:rFonts w:eastAsia="Times New Roman" w:cstheme="minorHAnsi"/>
          <w:sz w:val="24"/>
          <w:szCs w:val="24"/>
          <w:lang w:val="en-US" w:eastAsia="pl-PL"/>
        </w:rPr>
        <w:t>Candidates will be able to apply for dormitory. They will have to submit their applications through Online Accommodation System. Detailed information will be sent directly to candidates.</w:t>
      </w:r>
      <w:r w:rsidRPr="00575546">
        <w:rPr>
          <w:rFonts w:eastAsia="Times New Roman" w:cstheme="minorHAnsi"/>
          <w:b/>
          <w:bCs/>
          <w:sz w:val="24"/>
          <w:szCs w:val="24"/>
          <w:lang w:val="en-US" w:eastAsia="pl-PL"/>
        </w:rPr>
        <w:t> </w:t>
      </w:r>
    </w:p>
    <w:p w14:paraId="00BCB7B3" w14:textId="2673A35D" w:rsidR="00575546" w:rsidRPr="00575546" w:rsidRDefault="00575546" w:rsidP="00575546">
      <w:p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b/>
          <w:bCs/>
          <w:sz w:val="24"/>
          <w:szCs w:val="24"/>
          <w:lang w:val="en-US" w:eastAsia="pl-PL"/>
        </w:rPr>
        <w:t>POLISH COURSES</w:t>
      </w:r>
    </w:p>
    <w:p w14:paraId="28DC7A31" w14:textId="7A4B897D" w:rsidR="009E1663" w:rsidRDefault="00575546" w:rsidP="00575546">
      <w:pPr>
        <w:spacing w:before="100" w:beforeAutospacing="1" w:after="100" w:afterAutospacing="1" w:line="240" w:lineRule="auto"/>
        <w:rPr>
          <w:rFonts w:eastAsia="Times New Roman" w:cstheme="minorHAnsi"/>
          <w:sz w:val="24"/>
          <w:szCs w:val="24"/>
          <w:lang w:val="en-US" w:eastAsia="pl-PL"/>
        </w:rPr>
      </w:pPr>
      <w:r w:rsidRPr="00575546">
        <w:rPr>
          <w:rFonts w:eastAsia="Times New Roman" w:cstheme="minorHAnsi"/>
          <w:sz w:val="24"/>
          <w:szCs w:val="24"/>
          <w:lang w:val="en-US" w:eastAsia="pl-PL"/>
        </w:rPr>
        <w:t>If you wish to learn Polish during your exchange period at WUT, please officially declare it in your Learning Agreement.</w:t>
      </w:r>
    </w:p>
    <w:p w14:paraId="2BF57D93" w14:textId="5E9C25D9" w:rsidR="0074010E" w:rsidRPr="0074010E" w:rsidRDefault="009E1663" w:rsidP="0074010E">
      <w:pPr>
        <w:spacing w:before="100" w:beforeAutospacing="1" w:after="100" w:afterAutospacing="1" w:line="240" w:lineRule="auto"/>
        <w:rPr>
          <w:rFonts w:eastAsia="Times New Roman" w:cstheme="minorHAnsi"/>
          <w:b/>
          <w:bCs/>
          <w:sz w:val="24"/>
          <w:szCs w:val="24"/>
          <w:lang w:val="en-US" w:eastAsia="pl-PL"/>
        </w:rPr>
      </w:pPr>
      <w:r w:rsidRPr="0074010E">
        <w:rPr>
          <w:rFonts w:eastAsia="Times New Roman" w:cstheme="minorHAnsi"/>
          <w:b/>
          <w:bCs/>
          <w:sz w:val="24"/>
          <w:szCs w:val="24"/>
          <w:lang w:val="en-US" w:eastAsia="pl-PL"/>
        </w:rPr>
        <w:t>ACADEMIC CALENDAR</w:t>
      </w:r>
    </w:p>
    <w:tbl>
      <w:tblPr>
        <w:tblStyle w:val="Tabela-Siatka"/>
        <w:tblW w:w="0" w:type="auto"/>
        <w:tblInd w:w="720" w:type="dxa"/>
        <w:tblLook w:val="04A0" w:firstRow="1" w:lastRow="0" w:firstColumn="1" w:lastColumn="0" w:noHBand="0" w:noVBand="1"/>
      </w:tblPr>
      <w:tblGrid>
        <w:gridCol w:w="4168"/>
        <w:gridCol w:w="4174"/>
      </w:tblGrid>
      <w:tr w:rsidR="0074010E" w14:paraId="25B87046" w14:textId="77777777" w:rsidTr="0072165A">
        <w:tc>
          <w:tcPr>
            <w:tcW w:w="4531" w:type="dxa"/>
          </w:tcPr>
          <w:p w14:paraId="03DF2B9A" w14:textId="3CDB225A" w:rsidR="0074010E" w:rsidRDefault="0074010E" w:rsidP="0074010E">
            <w:pPr>
              <w:tabs>
                <w:tab w:val="left" w:pos="1224"/>
              </w:tabs>
              <w:spacing w:before="100" w:beforeAutospacing="1" w:after="100" w:afterAutospacing="1"/>
              <w:jc w:val="center"/>
              <w:rPr>
                <w:rFonts w:eastAsia="Times New Roman" w:cstheme="minorHAnsi"/>
                <w:sz w:val="24"/>
                <w:szCs w:val="24"/>
                <w:lang w:val="en-US" w:eastAsia="pl-PL"/>
              </w:rPr>
            </w:pPr>
            <w:r>
              <w:rPr>
                <w:rFonts w:eastAsia="Times New Roman" w:cstheme="minorHAnsi"/>
                <w:b/>
                <w:bCs/>
                <w:sz w:val="24"/>
                <w:szCs w:val="24"/>
                <w:lang w:eastAsia="pl-PL"/>
              </w:rPr>
              <w:t>SEMESTER</w:t>
            </w:r>
          </w:p>
        </w:tc>
        <w:tc>
          <w:tcPr>
            <w:tcW w:w="4531" w:type="dxa"/>
          </w:tcPr>
          <w:p w14:paraId="23985317" w14:textId="323A768D" w:rsidR="0074010E" w:rsidRDefault="0074010E" w:rsidP="0074010E">
            <w:pPr>
              <w:spacing w:before="100" w:beforeAutospacing="1" w:after="100" w:afterAutospacing="1"/>
              <w:jc w:val="center"/>
              <w:rPr>
                <w:rFonts w:eastAsia="Times New Roman" w:cstheme="minorHAnsi"/>
                <w:sz w:val="24"/>
                <w:szCs w:val="24"/>
                <w:lang w:val="en-US" w:eastAsia="pl-PL"/>
              </w:rPr>
            </w:pPr>
            <w:r>
              <w:rPr>
                <w:rFonts w:eastAsia="Times New Roman" w:cstheme="minorHAnsi"/>
                <w:b/>
                <w:bCs/>
                <w:sz w:val="24"/>
                <w:szCs w:val="24"/>
                <w:lang w:eastAsia="pl-PL"/>
              </w:rPr>
              <w:t>DURATION</w:t>
            </w:r>
          </w:p>
        </w:tc>
      </w:tr>
      <w:tr w:rsidR="0074010E" w14:paraId="765C53AA" w14:textId="77777777" w:rsidTr="0072165A">
        <w:tc>
          <w:tcPr>
            <w:tcW w:w="4531" w:type="dxa"/>
          </w:tcPr>
          <w:p w14:paraId="2FB7FBE2" w14:textId="3DC1B87A" w:rsidR="0074010E" w:rsidRDefault="0074010E" w:rsidP="0074010E">
            <w:pPr>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sz w:val="24"/>
                <w:szCs w:val="24"/>
                <w:lang w:eastAsia="pl-PL"/>
              </w:rPr>
              <w:t>Semester 1</w:t>
            </w:r>
          </w:p>
        </w:tc>
        <w:tc>
          <w:tcPr>
            <w:tcW w:w="4531" w:type="dxa"/>
          </w:tcPr>
          <w:p w14:paraId="4046C765" w14:textId="096C37E7" w:rsidR="0074010E" w:rsidRPr="0074010E" w:rsidRDefault="0074010E" w:rsidP="0074010E">
            <w:pPr>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sz w:val="24"/>
                <w:szCs w:val="24"/>
                <w:lang w:val="en-US" w:eastAsia="pl-PL"/>
              </w:rPr>
              <w:t>October</w:t>
            </w:r>
            <w:r w:rsidRPr="0074010E">
              <w:rPr>
                <w:rFonts w:eastAsia="Times New Roman" w:cstheme="minorHAnsi"/>
                <w:sz w:val="24"/>
                <w:szCs w:val="24"/>
                <w:lang w:val="en-US" w:eastAsia="pl-PL"/>
              </w:rPr>
              <w:t xml:space="preserve"> 1st</w:t>
            </w:r>
            <w:r w:rsidRPr="00575546">
              <w:rPr>
                <w:rFonts w:eastAsia="Times New Roman" w:cstheme="minorHAnsi"/>
                <w:sz w:val="24"/>
                <w:szCs w:val="24"/>
                <w:lang w:val="en-US" w:eastAsia="pl-PL"/>
              </w:rPr>
              <w:t xml:space="preserve"> </w:t>
            </w:r>
            <w:r w:rsidR="00DE3A47">
              <w:rPr>
                <w:rFonts w:eastAsia="Times New Roman" w:cstheme="minorHAnsi"/>
                <w:sz w:val="24"/>
                <w:szCs w:val="24"/>
                <w:lang w:val="en-US" w:eastAsia="pl-PL"/>
              </w:rPr>
              <w:t>–</w:t>
            </w:r>
            <w:r w:rsidRPr="0074010E">
              <w:rPr>
                <w:rFonts w:eastAsia="Times New Roman" w:cstheme="minorHAnsi"/>
                <w:sz w:val="24"/>
                <w:szCs w:val="24"/>
                <w:lang w:val="en-US" w:eastAsia="pl-PL"/>
              </w:rPr>
              <w:t xml:space="preserve"> mid-</w:t>
            </w:r>
            <w:r w:rsidRPr="00575546">
              <w:rPr>
                <w:rFonts w:eastAsia="Times New Roman" w:cstheme="minorHAnsi"/>
                <w:sz w:val="24"/>
                <w:szCs w:val="24"/>
                <w:lang w:val="en-US" w:eastAsia="pl-PL"/>
              </w:rPr>
              <w:t>February</w:t>
            </w:r>
          </w:p>
        </w:tc>
      </w:tr>
      <w:tr w:rsidR="0074010E" w14:paraId="293FA21B" w14:textId="77777777" w:rsidTr="0072165A">
        <w:tc>
          <w:tcPr>
            <w:tcW w:w="4531" w:type="dxa"/>
          </w:tcPr>
          <w:p w14:paraId="4F02A920" w14:textId="4BCEFBBC" w:rsidR="0074010E" w:rsidRDefault="0074010E" w:rsidP="0074010E">
            <w:pPr>
              <w:spacing w:before="100" w:beforeAutospacing="1" w:after="100" w:afterAutospacing="1"/>
              <w:jc w:val="center"/>
              <w:rPr>
                <w:rFonts w:eastAsia="Times New Roman" w:cstheme="minorHAnsi"/>
                <w:sz w:val="24"/>
                <w:szCs w:val="24"/>
                <w:lang w:val="en-US" w:eastAsia="pl-PL"/>
              </w:rPr>
            </w:pPr>
            <w:r w:rsidRPr="00575546">
              <w:rPr>
                <w:rFonts w:eastAsia="Times New Roman" w:cstheme="minorHAnsi"/>
                <w:sz w:val="24"/>
                <w:szCs w:val="24"/>
                <w:lang w:eastAsia="pl-PL"/>
              </w:rPr>
              <w:t>Semester 2</w:t>
            </w:r>
          </w:p>
        </w:tc>
        <w:tc>
          <w:tcPr>
            <w:tcW w:w="4531" w:type="dxa"/>
          </w:tcPr>
          <w:p w14:paraId="341F20F2" w14:textId="25CC5836" w:rsidR="0074010E" w:rsidRPr="0074010E" w:rsidRDefault="0074010E" w:rsidP="0074010E">
            <w:pPr>
              <w:spacing w:before="100" w:beforeAutospacing="1" w:after="100" w:afterAutospacing="1"/>
              <w:jc w:val="center"/>
              <w:rPr>
                <w:rFonts w:eastAsia="Times New Roman" w:cstheme="minorHAnsi"/>
                <w:sz w:val="24"/>
                <w:szCs w:val="24"/>
                <w:lang w:val="en-US" w:eastAsia="pl-PL"/>
              </w:rPr>
            </w:pPr>
            <w:r w:rsidRPr="0074010E">
              <w:rPr>
                <w:rFonts w:eastAsia="Times New Roman" w:cstheme="minorHAnsi"/>
                <w:sz w:val="24"/>
                <w:szCs w:val="24"/>
                <w:lang w:val="en-US" w:eastAsia="pl-PL"/>
              </w:rPr>
              <w:t xml:space="preserve">3rd week of </w:t>
            </w:r>
            <w:r w:rsidRPr="00575546">
              <w:rPr>
                <w:rFonts w:eastAsia="Times New Roman" w:cstheme="minorHAnsi"/>
                <w:sz w:val="24"/>
                <w:szCs w:val="24"/>
                <w:lang w:val="en-US" w:eastAsia="pl-PL"/>
              </w:rPr>
              <w:t xml:space="preserve">February </w:t>
            </w:r>
            <w:r>
              <w:rPr>
                <w:rFonts w:eastAsia="Times New Roman" w:cstheme="minorHAnsi"/>
                <w:sz w:val="24"/>
                <w:szCs w:val="24"/>
                <w:lang w:val="en-US" w:eastAsia="pl-PL"/>
              </w:rPr>
              <w:t>–</w:t>
            </w:r>
            <w:r w:rsidRPr="00575546">
              <w:rPr>
                <w:rFonts w:eastAsia="Times New Roman" w:cstheme="minorHAnsi"/>
                <w:sz w:val="24"/>
                <w:szCs w:val="24"/>
                <w:lang w:val="en-US" w:eastAsia="pl-PL"/>
              </w:rPr>
              <w:t xml:space="preserve"> June</w:t>
            </w:r>
            <w:r>
              <w:rPr>
                <w:rFonts w:eastAsia="Times New Roman" w:cstheme="minorHAnsi"/>
                <w:sz w:val="24"/>
                <w:szCs w:val="24"/>
                <w:lang w:val="en-US" w:eastAsia="pl-PL"/>
              </w:rPr>
              <w:t xml:space="preserve"> 30th</w:t>
            </w:r>
          </w:p>
        </w:tc>
      </w:tr>
    </w:tbl>
    <w:p w14:paraId="6F2FEF5C" w14:textId="153A97F7" w:rsidR="00921DA0" w:rsidRDefault="00921DA0" w:rsidP="00921DA0">
      <w:pPr>
        <w:jc w:val="both"/>
        <w:rPr>
          <w:rFonts w:cstheme="minorHAnsi"/>
          <w:sz w:val="24"/>
          <w:szCs w:val="24"/>
          <w:lang w:val="en-US"/>
        </w:rPr>
      </w:pPr>
    </w:p>
    <w:p w14:paraId="600814CF" w14:textId="1F481929" w:rsidR="0074010E" w:rsidRDefault="0074010E" w:rsidP="00921DA0">
      <w:pPr>
        <w:jc w:val="both"/>
        <w:rPr>
          <w:rFonts w:cstheme="minorHAnsi"/>
          <w:sz w:val="24"/>
          <w:szCs w:val="24"/>
          <w:lang w:val="en-US"/>
        </w:rPr>
      </w:pPr>
      <w:r w:rsidRPr="0074010E">
        <w:rPr>
          <w:rFonts w:cstheme="minorHAnsi"/>
          <w:b/>
          <w:bCs/>
          <w:sz w:val="24"/>
          <w:szCs w:val="24"/>
          <w:lang w:val="en-US"/>
        </w:rPr>
        <w:t>MORE INFORMATION &amp; CONTACT</w:t>
      </w:r>
      <w:r>
        <w:rPr>
          <w:rFonts w:cstheme="minorHAnsi"/>
          <w:sz w:val="24"/>
          <w:szCs w:val="24"/>
          <w:lang w:val="en-US"/>
        </w:rPr>
        <w:t xml:space="preserve"> </w:t>
      </w:r>
    </w:p>
    <w:p w14:paraId="6961E75A" w14:textId="6709BA10" w:rsidR="0074010E" w:rsidRPr="000B22D4" w:rsidRDefault="0074010E" w:rsidP="00380848">
      <w:pPr>
        <w:rPr>
          <w:rFonts w:cstheme="minorHAnsi"/>
          <w:sz w:val="24"/>
          <w:szCs w:val="24"/>
          <w:lang w:val="en-US"/>
        </w:rPr>
      </w:pPr>
      <w:hyperlink r:id="rId10" w:history="1">
        <w:r w:rsidRPr="00466CB5">
          <w:rPr>
            <w:rStyle w:val="Hipercze"/>
            <w:rFonts w:cstheme="minorHAnsi"/>
            <w:sz w:val="24"/>
            <w:szCs w:val="24"/>
            <w:lang w:val="en-US"/>
          </w:rPr>
          <w:t>https://www.cwm.pw.edu.pl/en/Education-programmes/Bilateral-exchange/Incoming-students</w:t>
        </w:r>
      </w:hyperlink>
    </w:p>
    <w:sectPr w:rsidR="0074010E" w:rsidRPr="000B2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00065"/>
    <w:multiLevelType w:val="multilevel"/>
    <w:tmpl w:val="B90A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15DCA"/>
    <w:multiLevelType w:val="multilevel"/>
    <w:tmpl w:val="B9E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C5935"/>
    <w:multiLevelType w:val="multilevel"/>
    <w:tmpl w:val="0234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562C2"/>
    <w:multiLevelType w:val="multilevel"/>
    <w:tmpl w:val="EEF6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E37E2"/>
    <w:multiLevelType w:val="multilevel"/>
    <w:tmpl w:val="13F0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1F"/>
    <w:rsid w:val="000B22D4"/>
    <w:rsid w:val="001A10AE"/>
    <w:rsid w:val="001D0CE4"/>
    <w:rsid w:val="00285DA6"/>
    <w:rsid w:val="00313A69"/>
    <w:rsid w:val="00380848"/>
    <w:rsid w:val="003D4514"/>
    <w:rsid w:val="00575546"/>
    <w:rsid w:val="005F33D7"/>
    <w:rsid w:val="00622189"/>
    <w:rsid w:val="006820BF"/>
    <w:rsid w:val="0074010E"/>
    <w:rsid w:val="0090571F"/>
    <w:rsid w:val="00921DA0"/>
    <w:rsid w:val="009579F1"/>
    <w:rsid w:val="009E1663"/>
    <w:rsid w:val="00C0136B"/>
    <w:rsid w:val="00C66CF0"/>
    <w:rsid w:val="00D06F69"/>
    <w:rsid w:val="00D25B35"/>
    <w:rsid w:val="00DE3A47"/>
    <w:rsid w:val="00F90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7E98"/>
  <w15:chartTrackingRefBased/>
  <w15:docId w15:val="{B7CB9D9D-C02D-4CE8-B195-998C79AB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F33D7"/>
    <w:rPr>
      <w:color w:val="0563C1" w:themeColor="hyperlink"/>
      <w:u w:val="single"/>
    </w:rPr>
  </w:style>
  <w:style w:type="character" w:styleId="Nierozpoznanawzmianka">
    <w:name w:val="Unresolved Mention"/>
    <w:basedOn w:val="Domylnaczcionkaakapitu"/>
    <w:uiPriority w:val="99"/>
    <w:semiHidden/>
    <w:unhideWhenUsed/>
    <w:rsid w:val="005F33D7"/>
    <w:rPr>
      <w:color w:val="605E5C"/>
      <w:shd w:val="clear" w:color="auto" w:fill="E1DFDD"/>
    </w:rPr>
  </w:style>
  <w:style w:type="table" w:styleId="Tabela-Siatka">
    <w:name w:val="Table Grid"/>
    <w:basedOn w:val="Standardowy"/>
    <w:uiPriority w:val="39"/>
    <w:rsid w:val="009E1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69207">
      <w:bodyDiv w:val="1"/>
      <w:marLeft w:val="0"/>
      <w:marRight w:val="0"/>
      <w:marTop w:val="0"/>
      <w:marBottom w:val="0"/>
      <w:divBdr>
        <w:top w:val="none" w:sz="0" w:space="0" w:color="auto"/>
        <w:left w:val="none" w:sz="0" w:space="0" w:color="auto"/>
        <w:bottom w:val="none" w:sz="0" w:space="0" w:color="auto"/>
        <w:right w:val="none" w:sz="0" w:space="0" w:color="auto"/>
      </w:divBdr>
      <w:divsChild>
        <w:div w:id="287055316">
          <w:marLeft w:val="0"/>
          <w:marRight w:val="0"/>
          <w:marTop w:val="0"/>
          <w:marBottom w:val="0"/>
          <w:divBdr>
            <w:top w:val="none" w:sz="0" w:space="0" w:color="auto"/>
            <w:left w:val="none" w:sz="0" w:space="0" w:color="auto"/>
            <w:bottom w:val="none" w:sz="0" w:space="0" w:color="auto"/>
            <w:right w:val="none" w:sz="0" w:space="0" w:color="auto"/>
          </w:divBdr>
          <w:divsChild>
            <w:div w:id="486753615">
              <w:marLeft w:val="0"/>
              <w:marRight w:val="0"/>
              <w:marTop w:val="0"/>
              <w:marBottom w:val="0"/>
              <w:divBdr>
                <w:top w:val="none" w:sz="0" w:space="0" w:color="auto"/>
                <w:left w:val="none" w:sz="0" w:space="0" w:color="auto"/>
                <w:bottom w:val="none" w:sz="0" w:space="0" w:color="auto"/>
                <w:right w:val="none" w:sz="0" w:space="0" w:color="auto"/>
              </w:divBdr>
              <w:divsChild>
                <w:div w:id="735859185">
                  <w:marLeft w:val="0"/>
                  <w:marRight w:val="0"/>
                  <w:marTop w:val="0"/>
                  <w:marBottom w:val="0"/>
                  <w:divBdr>
                    <w:top w:val="none" w:sz="0" w:space="0" w:color="auto"/>
                    <w:left w:val="none" w:sz="0" w:space="0" w:color="auto"/>
                    <w:bottom w:val="none" w:sz="0" w:space="0" w:color="auto"/>
                    <w:right w:val="none" w:sz="0" w:space="0" w:color="auto"/>
                  </w:divBdr>
                  <w:divsChild>
                    <w:div w:id="2943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3161">
          <w:marLeft w:val="0"/>
          <w:marRight w:val="0"/>
          <w:marTop w:val="0"/>
          <w:marBottom w:val="0"/>
          <w:divBdr>
            <w:top w:val="none" w:sz="0" w:space="0" w:color="auto"/>
            <w:left w:val="none" w:sz="0" w:space="0" w:color="auto"/>
            <w:bottom w:val="none" w:sz="0" w:space="0" w:color="auto"/>
            <w:right w:val="none" w:sz="0" w:space="0" w:color="auto"/>
          </w:divBdr>
          <w:divsChild>
            <w:div w:id="312372038">
              <w:marLeft w:val="0"/>
              <w:marRight w:val="0"/>
              <w:marTop w:val="0"/>
              <w:marBottom w:val="0"/>
              <w:divBdr>
                <w:top w:val="none" w:sz="0" w:space="0" w:color="auto"/>
                <w:left w:val="none" w:sz="0" w:space="0" w:color="auto"/>
                <w:bottom w:val="none" w:sz="0" w:space="0" w:color="auto"/>
                <w:right w:val="none" w:sz="0" w:space="0" w:color="auto"/>
              </w:divBdr>
              <w:divsChild>
                <w:div w:id="2077624955">
                  <w:marLeft w:val="0"/>
                  <w:marRight w:val="0"/>
                  <w:marTop w:val="0"/>
                  <w:marBottom w:val="0"/>
                  <w:divBdr>
                    <w:top w:val="none" w:sz="0" w:space="0" w:color="auto"/>
                    <w:left w:val="none" w:sz="0" w:space="0" w:color="auto"/>
                    <w:bottom w:val="none" w:sz="0" w:space="0" w:color="auto"/>
                    <w:right w:val="none" w:sz="0" w:space="0" w:color="auto"/>
                  </w:divBdr>
                  <w:divsChild>
                    <w:div w:id="255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6584">
          <w:marLeft w:val="0"/>
          <w:marRight w:val="0"/>
          <w:marTop w:val="0"/>
          <w:marBottom w:val="0"/>
          <w:divBdr>
            <w:top w:val="none" w:sz="0" w:space="0" w:color="auto"/>
            <w:left w:val="none" w:sz="0" w:space="0" w:color="auto"/>
            <w:bottom w:val="none" w:sz="0" w:space="0" w:color="auto"/>
            <w:right w:val="none" w:sz="0" w:space="0" w:color="auto"/>
          </w:divBdr>
          <w:divsChild>
            <w:div w:id="824781336">
              <w:marLeft w:val="0"/>
              <w:marRight w:val="0"/>
              <w:marTop w:val="0"/>
              <w:marBottom w:val="0"/>
              <w:divBdr>
                <w:top w:val="none" w:sz="0" w:space="0" w:color="auto"/>
                <w:left w:val="none" w:sz="0" w:space="0" w:color="auto"/>
                <w:bottom w:val="none" w:sz="0" w:space="0" w:color="auto"/>
                <w:right w:val="none" w:sz="0" w:space="0" w:color="auto"/>
              </w:divBdr>
              <w:divsChild>
                <w:div w:id="1137264720">
                  <w:marLeft w:val="0"/>
                  <w:marRight w:val="0"/>
                  <w:marTop w:val="0"/>
                  <w:marBottom w:val="0"/>
                  <w:divBdr>
                    <w:top w:val="none" w:sz="0" w:space="0" w:color="auto"/>
                    <w:left w:val="none" w:sz="0" w:space="0" w:color="auto"/>
                    <w:bottom w:val="none" w:sz="0" w:space="0" w:color="auto"/>
                    <w:right w:val="none" w:sz="0" w:space="0" w:color="auto"/>
                  </w:divBdr>
                  <w:divsChild>
                    <w:div w:id="7205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s.pw.edu.pl/Resources/Application-Glossary/English-Proficency" TargetMode="External"/><Relationship Id="rId3" Type="http://schemas.openxmlformats.org/officeDocument/2006/relationships/settings" Target="settings.xml"/><Relationship Id="rId7" Type="http://schemas.openxmlformats.org/officeDocument/2006/relationships/hyperlink" Target="https://www.cwm.pw.edu.pl/en/Education-programmes/Bilateral-exchange/Incoming-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wm.pw.edu.pl/en/Education-programmes/Bilateral-exchange/Incoming-studen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wm.pw.edu.pl/en/Education-programmes/Bilateral-exchange/Incoming-students" TargetMode="External"/><Relationship Id="rId4" Type="http://schemas.openxmlformats.org/officeDocument/2006/relationships/webSettings" Target="webSettings.xml"/><Relationship Id="rId9" Type="http://schemas.openxmlformats.org/officeDocument/2006/relationships/hyperlink" Target="https://www.cwm.pw.edu.pl/en/Education-programmes/Bilateral-exchange/Incoming-studen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568</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Frąk-Dudzińska</dc:creator>
  <cp:keywords/>
  <dc:description/>
  <cp:lastModifiedBy>Frąk-Dudzińska Dominika</cp:lastModifiedBy>
  <cp:revision>20</cp:revision>
  <dcterms:created xsi:type="dcterms:W3CDTF">2021-02-17T07:10:00Z</dcterms:created>
  <dcterms:modified xsi:type="dcterms:W3CDTF">2021-11-17T10:28:00Z</dcterms:modified>
</cp:coreProperties>
</file>