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 w:themeColor="accent1" w:themeShade="7F"/>
  <w:body>
    <w:tbl>
      <w:tblPr>
        <w:tblpPr w:leftFromText="141" w:rightFromText="141" w:vertAnchor="text" w:horzAnchor="margin" w:tblpXSpec="center" w:tblpY="-245"/>
        <w:tblW w:w="119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00"/>
        <w:gridCol w:w="8684"/>
      </w:tblGrid>
      <w:tr w:rsidR="00122EFD" w:rsidRPr="00BC0F6D" w14:paraId="0F3B9522" w14:textId="77777777" w:rsidTr="00492816">
        <w:trPr>
          <w:trHeight w:val="3620"/>
        </w:trPr>
        <w:tc>
          <w:tcPr>
            <w:tcW w:w="11992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63B1E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19E38E" w14:textId="43275F8F" w:rsidR="00122EFD" w:rsidRPr="00BC0F6D" w:rsidRDefault="00133A80" w:rsidP="00122EFD">
            <w:pPr>
              <w:ind w:left="284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lang w:val="en-US"/>
              </w:rPr>
              <w:drawing>
                <wp:inline distT="0" distB="0" distL="0" distR="0" wp14:anchorId="2B299CBB" wp14:editId="6ACC37EC">
                  <wp:extent cx="7627620" cy="2644140"/>
                  <wp:effectExtent l="0" t="0" r="0" b="3810"/>
                  <wp:docPr id="6" name="Picture 6" descr="A pond with ducks and a building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ond with ducks and a building in the middl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620" cy="264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3F" w:rsidRPr="00F73041" w14:paraId="68EF2571" w14:textId="77777777" w:rsidTr="00492816">
        <w:trPr>
          <w:trHeight w:val="588"/>
        </w:trPr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E2CE9C" w14:textId="77777777" w:rsidR="00EA6533" w:rsidRDefault="00EA6533" w:rsidP="00EA6533">
            <w:pPr>
              <w:spacing w:after="160" w:line="259" w:lineRule="auto"/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bookmarkStart w:id="0" w:name="_Hlk126153538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Institutional data</w:t>
            </w:r>
          </w:p>
          <w:p w14:paraId="1D3EF66A" w14:textId="77777777" w:rsidR="00EA6533" w:rsidRDefault="00EA6533" w:rsidP="00EA6533">
            <w:pPr>
              <w:spacing w:after="160" w:line="259" w:lineRule="auto"/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Website</w:t>
            </w:r>
          </w:p>
          <w:p w14:paraId="1092A624" w14:textId="0B24C8FB" w:rsidR="00EA6533" w:rsidRPr="00CB1154" w:rsidRDefault="00EA6533" w:rsidP="00133A80">
            <w:pPr>
              <w:spacing w:after="160" w:line="259" w:lineRule="auto"/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B1154">
              <w:rPr>
                <w:rFonts w:ascii="Calibri Light" w:hAnsi="Calibri Light" w:cs="Calibri Light"/>
                <w:sz w:val="18"/>
                <w:szCs w:val="18"/>
                <w:lang w:val="en-US"/>
              </w:rPr>
              <w:t>Erasmus code</w:t>
            </w:r>
          </w:p>
          <w:p w14:paraId="64FC626E" w14:textId="77777777" w:rsidR="00EA6533" w:rsidRPr="00CB1154" w:rsidRDefault="00EA6533" w:rsidP="00EA6533">
            <w:pPr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B1154">
              <w:rPr>
                <w:rFonts w:ascii="Calibri Light" w:hAnsi="Calibri Light" w:cs="Calibri Light"/>
                <w:sz w:val="18"/>
                <w:szCs w:val="18"/>
                <w:lang w:val="en-US"/>
              </w:rPr>
              <w:t>PIC code</w:t>
            </w:r>
          </w:p>
          <w:p w14:paraId="16536949" w14:textId="41590E5F" w:rsidR="000D1E3F" w:rsidRPr="00CB1154" w:rsidRDefault="00EA6533" w:rsidP="00EA6533">
            <w:pPr>
              <w:spacing w:after="160" w:line="259" w:lineRule="auto"/>
              <w:ind w:left="284"/>
              <w:rPr>
                <w:rFonts w:ascii="Calibri Light" w:hAnsi="Calibri Light" w:cs="Calibri Light"/>
                <w:sz w:val="18"/>
                <w:szCs w:val="18"/>
              </w:rPr>
            </w:pPr>
            <w:r w:rsidRPr="00CB1154">
              <w:rPr>
                <w:rFonts w:ascii="Calibri Light" w:hAnsi="Calibri Light" w:cs="Calibri Light"/>
                <w:sz w:val="18"/>
                <w:szCs w:val="18"/>
                <w:lang w:val="en-US"/>
              </w:rPr>
              <w:t>Organization ID</w:t>
            </w:r>
          </w:p>
        </w:tc>
        <w:tc>
          <w:tcPr>
            <w:tcW w:w="8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8CED1E" w14:textId="0EA54F6F" w:rsidR="00D95C5D" w:rsidRDefault="000D1E3F" w:rsidP="00EA6533">
            <w:pPr>
              <w:spacing w:after="160" w:line="259" w:lineRule="auto"/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B1154">
              <w:rPr>
                <w:rFonts w:ascii="Calibri Light" w:hAnsi="Calibri Light" w:cs="Calibri Light"/>
                <w:sz w:val="18"/>
                <w:szCs w:val="18"/>
                <w:lang w:val="en-US"/>
              </w:rPr>
              <w:t>University of Twente</w:t>
            </w:r>
            <w:r w:rsidR="00D95C5D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r w:rsidRPr="00EA6533">
              <w:rPr>
                <w:rFonts w:ascii="Calibri Light" w:hAnsi="Calibri Light" w:cs="Calibri Light"/>
                <w:sz w:val="20"/>
                <w:szCs w:val="20"/>
                <w:lang w:val="en-US"/>
              </w:rPr>
              <w:t>|</w:t>
            </w:r>
            <w:r w:rsidR="00D95C5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Pr="00CB1154">
              <w:rPr>
                <w:rFonts w:ascii="Calibri Light" w:hAnsi="Calibri Light" w:cs="Calibri Light"/>
                <w:sz w:val="18"/>
                <w:szCs w:val="18"/>
                <w:lang w:val="en-US"/>
              </w:rPr>
              <w:t>P.O. Box 217</w:t>
            </w:r>
            <w:r w:rsidR="00D95C5D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r w:rsidRPr="00EA6533">
              <w:rPr>
                <w:rFonts w:ascii="Calibri Light" w:hAnsi="Calibri Light" w:cs="Calibri Light"/>
                <w:sz w:val="20"/>
                <w:szCs w:val="20"/>
                <w:lang w:val="en-US"/>
              </w:rPr>
              <w:t>|</w:t>
            </w:r>
            <w:r w:rsidRPr="00CB1154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7500 AE  Enschede, The Netherlands</w:t>
            </w:r>
            <w:r w:rsidR="00EA6533" w:rsidRPr="00CB1154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r w:rsidR="00D95C5D" w:rsidRPr="00EA6533">
              <w:rPr>
                <w:rFonts w:ascii="Calibri Light" w:hAnsi="Calibri Light" w:cs="Calibri Light"/>
                <w:sz w:val="20"/>
                <w:szCs w:val="20"/>
                <w:lang w:val="en-US"/>
              </w:rPr>
              <w:t>|</w:t>
            </w:r>
            <w:r w:rsidR="00D95C5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9" w:anchor="education-and-research-consortia" w:history="1">
              <w:r w:rsidR="00D95C5D" w:rsidRPr="00EA6533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ECHE</w:t>
              </w:r>
            </w:hyperlink>
          </w:p>
          <w:p w14:paraId="5009CE43" w14:textId="7CEB4397" w:rsidR="00EA6533" w:rsidRPr="00EA6533" w:rsidRDefault="00133A80" w:rsidP="00EA6533">
            <w:pPr>
              <w:spacing w:after="160" w:line="259" w:lineRule="auto"/>
              <w:ind w:left="284"/>
              <w:rPr>
                <w:rStyle w:val="Hyperlink"/>
                <w:rFonts w:ascii="Calibri Light" w:hAnsi="Calibri Light" w:cs="Calibri Light"/>
                <w:sz w:val="18"/>
                <w:szCs w:val="18"/>
              </w:rPr>
            </w:pPr>
            <w:hyperlink r:id="rId10" w:history="1">
              <w:r w:rsidR="00EA6533" w:rsidRPr="00EA6533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www.utwente.nl/en/</w:t>
              </w:r>
            </w:hyperlink>
          </w:p>
          <w:p w14:paraId="1A8B7AC2" w14:textId="37D7782F" w:rsidR="00EA6533" w:rsidRDefault="00EA6533" w:rsidP="00EA6533">
            <w:pPr>
              <w:spacing w:after="160" w:line="259" w:lineRule="auto"/>
              <w:ind w:left="284"/>
              <w:rPr>
                <w:rFonts w:ascii="Calibri Light" w:hAnsi="Calibri Light" w:cs="Calibri Light"/>
                <w:sz w:val="18"/>
                <w:szCs w:val="18"/>
              </w:rPr>
            </w:pPr>
            <w:r w:rsidRPr="00EA6533">
              <w:rPr>
                <w:rFonts w:ascii="Calibri Light" w:hAnsi="Calibri Light" w:cs="Calibri Light"/>
                <w:sz w:val="18"/>
                <w:szCs w:val="18"/>
              </w:rPr>
              <w:t>NL ENSCHED01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1E878F68" w14:textId="792BA5FB" w:rsidR="00EA6533" w:rsidRPr="00EA6533" w:rsidRDefault="00EA6533" w:rsidP="00EA6533">
            <w:pPr>
              <w:spacing w:after="160" w:line="259" w:lineRule="auto"/>
              <w:ind w:left="284"/>
              <w:rPr>
                <w:rFonts w:ascii="Calibri Light" w:hAnsi="Calibri Light" w:cs="Calibri Light"/>
                <w:sz w:val="18"/>
                <w:szCs w:val="18"/>
              </w:rPr>
            </w:pPr>
            <w:r w:rsidRPr="00EA6533">
              <w:rPr>
                <w:rFonts w:ascii="Calibri Light" w:hAnsi="Calibri Light" w:cs="Calibri Light"/>
                <w:sz w:val="18"/>
                <w:szCs w:val="18"/>
              </w:rPr>
              <w:t>999900833</w:t>
            </w:r>
          </w:p>
          <w:p w14:paraId="18FACF4B" w14:textId="5546D9E0" w:rsidR="00CB1154" w:rsidRPr="00EA6533" w:rsidRDefault="00EA6533" w:rsidP="00D95C5D">
            <w:pPr>
              <w:spacing w:after="160" w:line="259" w:lineRule="auto"/>
              <w:ind w:left="284"/>
              <w:rPr>
                <w:rFonts w:ascii="Calibri Light" w:hAnsi="Calibri Light" w:cs="Calibri Light"/>
                <w:sz w:val="18"/>
                <w:szCs w:val="18"/>
              </w:rPr>
            </w:pPr>
            <w:r w:rsidRPr="00CB1154">
              <w:rPr>
                <w:rFonts w:ascii="Calibri Light" w:hAnsi="Calibri Light" w:cs="Calibri Light"/>
                <w:sz w:val="18"/>
                <w:szCs w:val="18"/>
              </w:rPr>
              <w:t>E10209138</w:t>
            </w:r>
          </w:p>
        </w:tc>
      </w:tr>
      <w:tr w:rsidR="00D66DA9" w:rsidRPr="00EA6533" w14:paraId="50FC7F25" w14:textId="77777777" w:rsidTr="00492816">
        <w:trPr>
          <w:trHeight w:val="393"/>
        </w:trPr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F32F8D" w14:textId="7B331638" w:rsidR="00D66DA9" w:rsidRDefault="00D66DA9" w:rsidP="00D66DA9">
            <w:pPr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Contact information</w:t>
            </w:r>
          </w:p>
        </w:tc>
        <w:tc>
          <w:tcPr>
            <w:tcW w:w="8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9C8D3" w14:textId="77777777" w:rsidR="00D66DA9" w:rsidRPr="000B47E2" w:rsidRDefault="00133A80" w:rsidP="00D66DA9">
            <w:pPr>
              <w:tabs>
                <w:tab w:val="left" w:pos="1376"/>
              </w:tabs>
              <w:ind w:left="284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hyperlink r:id="rId11" w:history="1">
              <w:r w:rsidR="00D66DA9" w:rsidRPr="008A5751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GB"/>
                </w:rPr>
                <w:t>Scholarship Office &amp; IRP Team</w:t>
              </w:r>
            </w:hyperlink>
            <w:r w:rsidR="00D66DA9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 </w:t>
            </w:r>
          </w:p>
          <w:p w14:paraId="797A408F" w14:textId="16277A0E" w:rsidR="00D66DA9" w:rsidRDefault="00D66DA9" w:rsidP="00D66DA9">
            <w:pPr>
              <w:tabs>
                <w:tab w:val="left" w:pos="1376"/>
              </w:tabs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E900E7">
              <w:rPr>
                <w:rFonts w:ascii="Calibri Light" w:hAnsi="Calibri Light" w:cs="Calibri Light"/>
                <w:sz w:val="18"/>
                <w:szCs w:val="18"/>
                <w:lang w:val="en-US"/>
              </w:rPr>
              <w:t>Institutional Erasmus Coordinator</w:t>
            </w:r>
            <w:r w:rsidRPr="00EA6533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| </w:t>
            </w:r>
            <w:r w:rsidR="00725CFB">
              <w:rPr>
                <w:rFonts w:ascii="Calibri Light" w:hAnsi="Calibri Light" w:cs="Calibri Light"/>
                <w:sz w:val="18"/>
                <w:szCs w:val="18"/>
                <w:lang w:val="en-US"/>
              </w:rPr>
              <w:t>e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-mail: </w:t>
            </w:r>
            <w:hyperlink r:id="rId12" w:history="1">
              <w:r w:rsidRPr="00882B5C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US"/>
                </w:rPr>
                <w:t>Miranda Bönhke</w:t>
              </w:r>
            </w:hyperlink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| </w:t>
            </w:r>
            <w:r w:rsidRPr="00D95C5D">
              <w:rPr>
                <w:rFonts w:ascii="Calibri Light" w:hAnsi="Calibri Light" w:cs="Calibri Light"/>
                <w:sz w:val="18"/>
                <w:szCs w:val="18"/>
                <w:lang w:val="en-US"/>
              </w:rPr>
              <w:t>Phone:</w:t>
            </w:r>
            <w:r w:rsidRPr="00D95C5D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95C5D">
              <w:rPr>
                <w:rFonts w:ascii="Calibri Light" w:hAnsi="Calibri Light" w:cs="Calibri Light"/>
                <w:sz w:val="18"/>
                <w:szCs w:val="18"/>
                <w:lang w:val="en-US"/>
              </w:rPr>
              <w:t>+31 (0)53 487 4368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</w:p>
          <w:p w14:paraId="05120B5C" w14:textId="1D6B2FCA" w:rsidR="00D66DA9" w:rsidRDefault="00D66DA9" w:rsidP="00D66DA9">
            <w:pPr>
              <w:tabs>
                <w:tab w:val="left" w:pos="1376"/>
              </w:tabs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Administrator Exchange Agreements | </w:t>
            </w:r>
            <w:r w:rsidR="00725CFB">
              <w:rPr>
                <w:rFonts w:ascii="Calibri Light" w:hAnsi="Calibri Light" w:cs="Calibri Light"/>
                <w:sz w:val="18"/>
                <w:szCs w:val="18"/>
                <w:lang w:val="en-US"/>
              </w:rPr>
              <w:t>e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-mail: </w:t>
            </w:r>
            <w:hyperlink r:id="rId13" w:history="1">
              <w:r w:rsidRPr="00EA6533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US"/>
                </w:rPr>
                <w:t>Silvia Kampherbeek</w:t>
              </w:r>
            </w:hyperlink>
          </w:p>
          <w:p w14:paraId="18C0AAB3" w14:textId="27497F07" w:rsidR="00D66DA9" w:rsidRDefault="00D66DA9" w:rsidP="00D66DA9">
            <w:pPr>
              <w:tabs>
                <w:tab w:val="left" w:pos="1376"/>
              </w:tabs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International Event Support Officer | </w:t>
            </w:r>
            <w:hyperlink r:id="rId14" w:history="1">
              <w:r w:rsidRPr="008A5751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US"/>
                </w:rPr>
                <w:t>International Student Events</w:t>
              </w:r>
            </w:hyperlink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| </w:t>
            </w:r>
            <w:r w:rsidR="00725CFB">
              <w:rPr>
                <w:rFonts w:ascii="Calibri Light" w:hAnsi="Calibri Light" w:cs="Calibri Light"/>
                <w:sz w:val="18"/>
                <w:szCs w:val="18"/>
                <w:lang w:val="en-US"/>
              </w:rPr>
              <w:t>e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-mail: </w:t>
            </w:r>
            <w:hyperlink r:id="rId15" w:history="1">
              <w:r w:rsidRPr="008A5751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US"/>
                </w:rPr>
                <w:t>Liz Louden</w:t>
              </w:r>
            </w:hyperlink>
          </w:p>
          <w:p w14:paraId="1AA9E7F4" w14:textId="77777777" w:rsidR="00D66DA9" w:rsidRDefault="00D66DA9" w:rsidP="00D66DA9">
            <w:pPr>
              <w:tabs>
                <w:tab w:val="left" w:pos="1376"/>
              </w:tabs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Let’s Go Fair| </w:t>
            </w:r>
            <w:r w:rsidR="00725CFB">
              <w:rPr>
                <w:rFonts w:ascii="Calibri Light" w:hAnsi="Calibri Light" w:cs="Calibri Light"/>
                <w:sz w:val="18"/>
                <w:szCs w:val="18"/>
                <w:lang w:val="en-US"/>
              </w:rPr>
              <w:t>e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mail: </w:t>
            </w:r>
            <w:hyperlink r:id="rId16" w:history="1">
              <w:r w:rsidRPr="0005750B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US"/>
                </w:rPr>
                <w:t>Let’s Go</w:t>
              </w:r>
            </w:hyperlink>
          </w:p>
          <w:p w14:paraId="4E73F14A" w14:textId="5C26B715" w:rsidR="005F0422" w:rsidRPr="00D66DA9" w:rsidRDefault="00133A80" w:rsidP="00D66DA9">
            <w:pPr>
              <w:tabs>
                <w:tab w:val="left" w:pos="1376"/>
              </w:tabs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hyperlink r:id="rId17" w:history="1">
              <w:r w:rsidR="005F0422" w:rsidRPr="0005750B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US"/>
                </w:rPr>
                <w:t>Faculties</w:t>
              </w:r>
            </w:hyperlink>
            <w:r w:rsidR="005F0422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| </w:t>
            </w:r>
            <w:hyperlink r:id="rId18" w:history="1">
              <w:r w:rsidR="005F0422" w:rsidRPr="0005750B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US"/>
                </w:rPr>
                <w:t>Departmental Exchange Coordinators</w:t>
              </w:r>
            </w:hyperlink>
          </w:p>
        </w:tc>
      </w:tr>
      <w:tr w:rsidR="00D66DA9" w:rsidRPr="00EA6533" w14:paraId="15184F77" w14:textId="77777777" w:rsidTr="00492816">
        <w:trPr>
          <w:trHeight w:val="393"/>
        </w:trPr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2A87C7" w14:textId="77777777" w:rsidR="00A91E87" w:rsidRDefault="00A91E87" w:rsidP="00A91E87">
            <w:pPr>
              <w:pStyle w:val="NoSpacing"/>
              <w:ind w:left="284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4F21D6C2" w14:textId="12AA0265" w:rsidR="00725CFB" w:rsidRPr="00A91E87" w:rsidRDefault="00D66DA9" w:rsidP="00A91E87">
            <w:pPr>
              <w:pStyle w:val="NoSpacing"/>
              <w:ind w:left="284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91E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Portal</w:t>
            </w:r>
            <w:r w:rsidR="00135D45" w:rsidRPr="00A91E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</w:t>
            </w:r>
            <w:r w:rsidRPr="00A91E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for </w:t>
            </w:r>
            <w:r w:rsidR="00135D45" w:rsidRPr="00A91E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inbound/outbound</w:t>
            </w:r>
          </w:p>
          <w:p w14:paraId="62F629E1" w14:textId="77777777" w:rsidR="00A91E87" w:rsidRDefault="00A91E87" w:rsidP="00A91E87">
            <w:pPr>
              <w:pStyle w:val="NoSpacing"/>
              <w:ind w:left="284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32B242CD" w14:textId="3DA7A1C7" w:rsidR="00D66DA9" w:rsidRPr="00E900E7" w:rsidRDefault="00725CFB" w:rsidP="00A91E87">
            <w:pPr>
              <w:pStyle w:val="NoSpacing"/>
              <w:ind w:left="284"/>
              <w:rPr>
                <w:lang w:val="en-US"/>
              </w:rPr>
            </w:pPr>
            <w:r w:rsidRPr="00A91E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FAQ</w:t>
            </w:r>
          </w:p>
        </w:tc>
        <w:bookmarkStart w:id="1" w:name="_Hlk96610884"/>
        <w:tc>
          <w:tcPr>
            <w:tcW w:w="8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009CFF" w14:textId="0019D886" w:rsidR="00D66DA9" w:rsidRDefault="00A91E87" w:rsidP="00D66DA9">
            <w:pPr>
              <w:tabs>
                <w:tab w:val="left" w:pos="1376"/>
              </w:tabs>
              <w:ind w:left="284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GB"/>
              </w:rPr>
              <w:instrText xml:space="preserve"> HYPERLINK "mailto:</w:instrText>
            </w:r>
            <w:r w:rsidRPr="00A91E87">
              <w:rPr>
                <w:rFonts w:ascii="Calibri Light" w:hAnsi="Calibri Light" w:cs="Calibri Light"/>
                <w:b/>
                <w:bCs/>
                <w:sz w:val="18"/>
                <w:szCs w:val="18"/>
                <w:lang w:val="en-GB"/>
              </w:rPr>
              <w:instrText>Inbound</w:instrTex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GB"/>
              </w:rPr>
              <w:instrText xml:space="preserve">" </w:instrTex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A182F">
              <w:rPr>
                <w:rStyle w:val="Hyperlink"/>
                <w:rFonts w:ascii="Calibri Light" w:hAnsi="Calibri Light" w:cs="Calibri Light"/>
                <w:b/>
                <w:bCs/>
                <w:sz w:val="18"/>
                <w:szCs w:val="18"/>
                <w:lang w:val="en-GB"/>
              </w:rPr>
              <w:t>Inbound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GB"/>
              </w:rPr>
              <w:fldChar w:fldCharType="end"/>
            </w:r>
            <w:r w:rsidR="00725CFB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en-US"/>
              </w:rPr>
              <w:drawing>
                <wp:inline distT="0" distB="0" distL="0" distR="0" wp14:anchorId="57D34391" wp14:editId="5ED3F4BB">
                  <wp:extent cx="223234" cy="247650"/>
                  <wp:effectExtent l="0" t="0" r="5715" b="0"/>
                  <wp:docPr id="10" name="Graphic 10" descr="Emai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Email outlin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89" cy="25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DA9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 </w:t>
            </w:r>
            <w:hyperlink r:id="rId21" w:history="1">
              <w:r w:rsidR="00D66DA9" w:rsidRPr="001F3599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US"/>
                </w:rPr>
                <w:t>incoming-exchange@utwente.nl</w:t>
              </w:r>
            </w:hyperlink>
            <w:bookmarkEnd w:id="1"/>
            <w:r w:rsidR="00135D45">
              <w:rPr>
                <w:rStyle w:val="Hyperlink"/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r w:rsidR="00135D45" w:rsidRPr="00A91E87">
              <w:rPr>
                <w:rFonts w:ascii="Calibri Light" w:hAnsi="Calibri Light" w:cs="Calibri Light"/>
                <w:b/>
                <w:bCs/>
                <w:color w:val="0070C0"/>
                <w:sz w:val="24"/>
                <w:szCs w:val="24"/>
                <w:lang w:val="en-GB"/>
              </w:rPr>
              <w:t>|</w:t>
            </w:r>
            <w:r w:rsidR="00135D45" w:rsidRPr="00A91E87">
              <w:rPr>
                <w:rFonts w:ascii="Calibri Light" w:hAnsi="Calibri Light" w:cs="Calibri Light"/>
                <w:color w:val="0070C0"/>
                <w:sz w:val="18"/>
                <w:szCs w:val="18"/>
                <w:lang w:val="en-GB"/>
              </w:rPr>
              <w:t xml:space="preserve"> </w:t>
            </w:r>
            <w:hyperlink r:id="rId22" w:history="1">
              <w:r w:rsidR="00135D45" w:rsidRPr="00135D45">
                <w:rPr>
                  <w:rStyle w:val="Hyperlink"/>
                  <w:rFonts w:ascii="Calibri Light" w:hAnsi="Calibri Light" w:cs="Calibri Light"/>
                  <w:b/>
                  <w:bCs/>
                  <w:sz w:val="18"/>
                  <w:szCs w:val="18"/>
                  <w:lang w:val="en-GB"/>
                </w:rPr>
                <w:t>Outbound</w:t>
              </w:r>
            </w:hyperlink>
            <w:r w:rsidR="00725CFB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val="en-US"/>
              </w:rPr>
              <w:drawing>
                <wp:inline distT="0" distB="0" distL="0" distR="0" wp14:anchorId="438E0F93" wp14:editId="3BF84F26">
                  <wp:extent cx="223234" cy="247650"/>
                  <wp:effectExtent l="0" t="0" r="5715" b="0"/>
                  <wp:docPr id="8" name="Graphic 8" descr="Emai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Email outlin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89" cy="25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="00D66DA9" w:rsidRPr="001F3599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de-DE"/>
                </w:rPr>
                <w:t>Studyabroad@utwente.nl</w:t>
              </w:r>
            </w:hyperlink>
          </w:p>
          <w:p w14:paraId="7BB97707" w14:textId="0EAC1876" w:rsidR="00D66DA9" w:rsidRPr="00B8383D" w:rsidRDefault="00133A80" w:rsidP="00D66DA9">
            <w:pPr>
              <w:tabs>
                <w:tab w:val="left" w:pos="1376"/>
              </w:tabs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hyperlink r:id="rId24" w:history="1">
              <w:r w:rsidR="00D66DA9" w:rsidRPr="00725CFB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US"/>
                </w:rPr>
                <w:t>FAQ Exchange students</w:t>
              </w:r>
            </w:hyperlink>
          </w:p>
        </w:tc>
      </w:tr>
      <w:tr w:rsidR="00D66DA9" w:rsidRPr="00133A80" w14:paraId="46F39192" w14:textId="77777777" w:rsidTr="00492816">
        <w:trPr>
          <w:trHeight w:val="392"/>
        </w:trPr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4992A" w14:textId="770E84D7" w:rsidR="00D66DA9" w:rsidRPr="00B8383D" w:rsidRDefault="00FE0669" w:rsidP="005F0422">
            <w:pPr>
              <w:pStyle w:val="NoSpacing"/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bookmarkStart w:id="2" w:name="_Hlk96612186"/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N</w:t>
            </w:r>
            <w:r w:rsidR="00D66DA9">
              <w:rPr>
                <w:rFonts w:ascii="Calibri Light" w:hAnsi="Calibri Light" w:cs="Calibri Light"/>
                <w:sz w:val="18"/>
                <w:szCs w:val="18"/>
                <w:lang w:val="en-US"/>
              </w:rPr>
              <w:t>omination</w:t>
            </w:r>
            <w:bookmarkEnd w:id="2"/>
          </w:p>
        </w:tc>
        <w:tc>
          <w:tcPr>
            <w:tcW w:w="8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49EF8" w14:textId="0E62FD3C" w:rsidR="00D66DA9" w:rsidRPr="005F0422" w:rsidRDefault="00133A80" w:rsidP="005F0422">
            <w:pPr>
              <w:tabs>
                <w:tab w:val="left" w:pos="1376"/>
              </w:tabs>
              <w:ind w:left="284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hyperlink r:id="rId25" w:history="1">
              <w:r w:rsidR="00D66DA9" w:rsidRPr="00E072DF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US"/>
                </w:rPr>
                <w:t>Mobility Online</w:t>
              </w:r>
            </w:hyperlink>
            <w:r w:rsidR="00D66DA9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| </w:t>
            </w:r>
            <w:hyperlink r:id="rId26" w:history="1">
              <w:r w:rsidR="00D66DA9" w:rsidRPr="00B8383D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US"/>
                </w:rPr>
                <w:t>Partner nomination manual</w:t>
              </w:r>
            </w:hyperlink>
            <w:r w:rsidR="00D66DA9" w:rsidRPr="00B8383D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r w:rsidR="005F0422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| </w:t>
            </w:r>
            <w:hyperlink r:id="rId27" w:history="1">
              <w:r w:rsidR="00D66DA9" w:rsidRPr="00B8383D">
                <w:rPr>
                  <w:rStyle w:val="Hyperlink"/>
                  <w:rFonts w:ascii="Calibri Light" w:hAnsi="Calibri Light" w:cs="Calibri Light"/>
                  <w:sz w:val="18"/>
                  <w:szCs w:val="18"/>
                  <w:lang w:val="en-US"/>
                </w:rPr>
                <w:t>Questions</w:t>
              </w:r>
            </w:hyperlink>
            <w:r w:rsidR="005F0422" w:rsidRPr="005F0422">
              <w:rPr>
                <w:rStyle w:val="Hyperlink"/>
                <w:rFonts w:ascii="Calibri Light" w:hAnsi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D66DA9" w:rsidRPr="00133A80" w14:paraId="4EB8E85E" w14:textId="77777777" w:rsidTr="00492816">
        <w:trPr>
          <w:trHeight w:val="401"/>
        </w:trPr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18B4B" w14:textId="271996AC" w:rsidR="00D66DA9" w:rsidRPr="004C2C66" w:rsidRDefault="005F0422" w:rsidP="00D66DA9">
            <w:pPr>
              <w:ind w:left="284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>Links</w:t>
            </w:r>
          </w:p>
        </w:tc>
        <w:tc>
          <w:tcPr>
            <w:tcW w:w="8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2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55775" w14:textId="30B5382E" w:rsidR="005F0422" w:rsidRPr="00292986" w:rsidRDefault="00133A80" w:rsidP="00292986">
            <w:pPr>
              <w:pStyle w:val="NoSpacing"/>
              <w:ind w:left="284"/>
              <w:rPr>
                <w:rFonts w:asciiTheme="majorHAnsi" w:hAnsiTheme="majorHAnsi" w:cstheme="majorHAnsi"/>
                <w:color w:val="0070C0"/>
                <w:sz w:val="18"/>
                <w:szCs w:val="18"/>
                <w:lang w:val="en-US"/>
              </w:rPr>
            </w:pPr>
            <w:hyperlink r:id="rId28" w:history="1">
              <w:r w:rsidR="005F0422" w:rsidRPr="00292986">
                <w:rPr>
                  <w:rFonts w:asciiTheme="majorHAnsi" w:hAnsiTheme="majorHAnsi" w:cstheme="majorHAnsi"/>
                  <w:color w:val="0070C0"/>
                  <w:sz w:val="18"/>
                  <w:szCs w:val="18"/>
                  <w:u w:val="single"/>
                  <w:lang w:val="en-US"/>
                </w:rPr>
                <w:t>Academic</w:t>
              </w:r>
              <w:r w:rsidR="005F0422" w:rsidRPr="00292986">
                <w:rPr>
                  <w:rFonts w:asciiTheme="majorHAnsi" w:hAnsiTheme="majorHAnsi" w:cstheme="majorHAnsi"/>
                  <w:color w:val="0070C0"/>
                  <w:spacing w:val="-3"/>
                  <w:sz w:val="18"/>
                  <w:szCs w:val="18"/>
                  <w:u w:val="single"/>
                  <w:lang w:val="en-US"/>
                </w:rPr>
                <w:t xml:space="preserve"> </w:t>
              </w:r>
              <w:r w:rsidR="005F0422" w:rsidRPr="00292986">
                <w:rPr>
                  <w:rFonts w:asciiTheme="majorHAnsi" w:hAnsiTheme="majorHAnsi" w:cstheme="majorHAnsi"/>
                  <w:color w:val="0070C0"/>
                  <w:sz w:val="18"/>
                  <w:szCs w:val="18"/>
                  <w:u w:val="single"/>
                  <w:lang w:val="en-US"/>
                </w:rPr>
                <w:t>Calendar</w:t>
              </w:r>
            </w:hyperlink>
          </w:p>
          <w:p w14:paraId="58843CC3" w14:textId="77777777" w:rsidR="00292986" w:rsidRPr="00133A80" w:rsidRDefault="00133A80" w:rsidP="00292986">
            <w:pPr>
              <w:pStyle w:val="NoSpacing"/>
              <w:ind w:left="284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hyperlink r:id="rId29" w:history="1">
              <w:r w:rsidR="00292986" w:rsidRPr="00133A80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en-US"/>
                </w:rPr>
                <w:t>Course catalogue</w:t>
              </w:r>
            </w:hyperlink>
          </w:p>
          <w:p w14:paraId="3938CBF7" w14:textId="62D67646" w:rsidR="005F0422" w:rsidRPr="00133A80" w:rsidRDefault="00133A80" w:rsidP="00292986">
            <w:pPr>
              <w:pStyle w:val="NoSpacing"/>
              <w:ind w:left="284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hyperlink r:id="rId30" w:history="1">
              <w:r w:rsidR="005F0422" w:rsidRPr="00292986">
                <w:rPr>
                  <w:rFonts w:asciiTheme="majorHAnsi" w:hAnsiTheme="majorHAnsi" w:cstheme="majorHAnsi"/>
                  <w:color w:val="0070C0"/>
                  <w:sz w:val="18"/>
                  <w:szCs w:val="18"/>
                  <w:u w:val="single"/>
                  <w:lang w:val="en-US"/>
                </w:rPr>
                <w:t>Credit &amp; Grading</w:t>
              </w:r>
              <w:r w:rsidR="005F0422" w:rsidRPr="00292986">
                <w:rPr>
                  <w:rFonts w:asciiTheme="majorHAnsi" w:hAnsiTheme="majorHAnsi" w:cstheme="majorHAnsi"/>
                  <w:color w:val="0070C0"/>
                  <w:spacing w:val="-8"/>
                  <w:sz w:val="18"/>
                  <w:szCs w:val="18"/>
                  <w:u w:val="single"/>
                  <w:lang w:val="en-US"/>
                </w:rPr>
                <w:t xml:space="preserve"> </w:t>
              </w:r>
              <w:r w:rsidR="005F0422" w:rsidRPr="00292986">
                <w:rPr>
                  <w:rFonts w:asciiTheme="majorHAnsi" w:hAnsiTheme="majorHAnsi" w:cstheme="majorHAnsi"/>
                  <w:color w:val="0070C0"/>
                  <w:sz w:val="18"/>
                  <w:szCs w:val="18"/>
                  <w:u w:val="single"/>
                  <w:lang w:val="en-US"/>
                </w:rPr>
                <w:t>System</w:t>
              </w:r>
            </w:hyperlink>
          </w:p>
          <w:p w14:paraId="00F7BF80" w14:textId="77777777" w:rsidR="005F0422" w:rsidRPr="00292986" w:rsidRDefault="00133A80" w:rsidP="00292986">
            <w:pPr>
              <w:pStyle w:val="NoSpacing"/>
              <w:ind w:left="284"/>
              <w:rPr>
                <w:rFonts w:asciiTheme="majorHAnsi" w:hAnsiTheme="majorHAnsi" w:cstheme="majorHAnsi"/>
                <w:color w:val="0070C0"/>
                <w:sz w:val="18"/>
                <w:szCs w:val="18"/>
                <w:lang w:val="en-US"/>
              </w:rPr>
            </w:pPr>
            <w:hyperlink r:id="rId31" w:history="1">
              <w:r w:rsidR="005F0422" w:rsidRPr="00292986">
                <w:rPr>
                  <w:rFonts w:asciiTheme="majorHAnsi" w:hAnsiTheme="majorHAnsi" w:cstheme="majorHAnsi"/>
                  <w:color w:val="0070C0"/>
                  <w:sz w:val="18"/>
                  <w:szCs w:val="18"/>
                  <w:u w:val="single"/>
                  <w:lang w:val="en-US"/>
                </w:rPr>
                <w:t>Disabilities</w:t>
              </w:r>
            </w:hyperlink>
          </w:p>
          <w:p w14:paraId="74F23E76" w14:textId="77777777" w:rsidR="005F0422" w:rsidRPr="00292986" w:rsidRDefault="00133A80" w:rsidP="00292986">
            <w:pPr>
              <w:pStyle w:val="NoSpacing"/>
              <w:ind w:left="284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hyperlink r:id="rId32" w:history="1">
              <w:r w:rsidR="005F0422" w:rsidRPr="00292986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en-US"/>
                </w:rPr>
                <w:t>English Language Requirements</w:t>
              </w:r>
            </w:hyperlink>
            <w:r w:rsidR="005F0422" w:rsidRPr="0029298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  <w:p w14:paraId="00ED9A69" w14:textId="77777777" w:rsidR="00A91E87" w:rsidRPr="00292986" w:rsidRDefault="00133A80" w:rsidP="00292986">
            <w:pPr>
              <w:pStyle w:val="NoSpacing"/>
              <w:ind w:left="284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hyperlink r:id="rId33" w:history="1">
              <w:r w:rsidR="00A91E87" w:rsidRPr="00292986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en-US"/>
                </w:rPr>
                <w:t>Exchange packages</w:t>
              </w:r>
            </w:hyperlink>
          </w:p>
          <w:p w14:paraId="36495C73" w14:textId="77777777" w:rsidR="00A91E87" w:rsidRPr="00292986" w:rsidRDefault="00133A80" w:rsidP="00292986">
            <w:pPr>
              <w:pStyle w:val="NoSpacing"/>
              <w:ind w:left="284"/>
              <w:rPr>
                <w:rFonts w:asciiTheme="majorHAnsi" w:hAnsiTheme="majorHAnsi" w:cstheme="majorHAnsi"/>
                <w:color w:val="0070C0"/>
                <w:sz w:val="18"/>
                <w:szCs w:val="18"/>
                <w:lang w:val="en-US"/>
              </w:rPr>
            </w:pPr>
            <w:hyperlink r:id="rId34" w:history="1">
              <w:r w:rsidR="00A91E87" w:rsidRPr="00292986">
                <w:rPr>
                  <w:rFonts w:asciiTheme="majorHAnsi" w:hAnsiTheme="majorHAnsi" w:cstheme="majorHAnsi"/>
                  <w:color w:val="0070C0"/>
                  <w:sz w:val="18"/>
                  <w:szCs w:val="18"/>
                  <w:u w:val="single"/>
                  <w:lang w:val="en-US"/>
                </w:rPr>
                <w:t>Exchange</w:t>
              </w:r>
              <w:r w:rsidR="00A91E87" w:rsidRPr="00292986">
                <w:rPr>
                  <w:rFonts w:asciiTheme="majorHAnsi" w:hAnsiTheme="majorHAnsi" w:cstheme="majorHAnsi"/>
                  <w:color w:val="0070C0"/>
                  <w:spacing w:val="-6"/>
                  <w:sz w:val="18"/>
                  <w:szCs w:val="18"/>
                  <w:u w:val="single"/>
                  <w:lang w:val="en-US"/>
                </w:rPr>
                <w:t xml:space="preserve"> </w:t>
              </w:r>
              <w:r w:rsidR="00A91E87" w:rsidRPr="00292986">
                <w:rPr>
                  <w:rFonts w:asciiTheme="majorHAnsi" w:hAnsiTheme="majorHAnsi" w:cstheme="majorHAnsi"/>
                  <w:color w:val="0070C0"/>
                  <w:sz w:val="18"/>
                  <w:szCs w:val="18"/>
                  <w:u w:val="single"/>
                  <w:lang w:val="en-US"/>
                </w:rPr>
                <w:t>Deadlines</w:t>
              </w:r>
            </w:hyperlink>
          </w:p>
          <w:p w14:paraId="582997FF" w14:textId="6AFE1293" w:rsidR="00135D45" w:rsidRPr="00A91E87" w:rsidRDefault="00133A80" w:rsidP="00292986">
            <w:pPr>
              <w:pStyle w:val="NoSpacing"/>
              <w:ind w:left="284"/>
              <w:rPr>
                <w:rFonts w:ascii="Calibri Light" w:hAnsi="Calibri Light" w:cs="Calibri Light"/>
                <w:color w:val="0070C0"/>
                <w:u w:val="single"/>
                <w:lang w:val="en-US"/>
              </w:rPr>
            </w:pPr>
            <w:hyperlink r:id="rId35" w:history="1">
              <w:r w:rsidR="005F0422" w:rsidRPr="00292986">
                <w:rPr>
                  <w:rFonts w:asciiTheme="majorHAnsi" w:hAnsiTheme="majorHAnsi" w:cstheme="majorHAnsi"/>
                  <w:color w:val="0070C0"/>
                  <w:sz w:val="18"/>
                  <w:szCs w:val="18"/>
                  <w:u w:val="single"/>
                  <w:lang w:val="en-US"/>
                </w:rPr>
                <w:t>Housing</w:t>
              </w:r>
            </w:hyperlink>
            <w:r w:rsidR="005F0422" w:rsidRPr="00292986">
              <w:rPr>
                <w:rFonts w:asciiTheme="majorHAnsi" w:hAnsiTheme="majorHAnsi" w:cstheme="majorHAnsi"/>
                <w:color w:val="0070C0"/>
                <w:sz w:val="18"/>
                <w:szCs w:val="18"/>
                <w:lang w:val="en-US"/>
              </w:rPr>
              <w:t xml:space="preserve"> | </w:t>
            </w:r>
            <w:hyperlink r:id="rId36" w:history="1">
              <w:r w:rsidR="005F0422" w:rsidRPr="00292986">
                <w:rPr>
                  <w:rFonts w:asciiTheme="majorHAnsi" w:hAnsiTheme="majorHAnsi" w:cstheme="majorHAnsi"/>
                  <w:color w:val="0070C0"/>
                  <w:sz w:val="18"/>
                  <w:szCs w:val="18"/>
                  <w:u w:val="single"/>
                  <w:lang w:val="en-US"/>
                </w:rPr>
                <w:t>Insurance</w:t>
              </w:r>
            </w:hyperlink>
            <w:r w:rsidR="005F0422" w:rsidRPr="00292986">
              <w:rPr>
                <w:rFonts w:asciiTheme="majorHAnsi" w:hAnsiTheme="majorHAnsi" w:cstheme="majorHAnsi"/>
                <w:color w:val="0070C0"/>
                <w:sz w:val="18"/>
                <w:szCs w:val="18"/>
                <w:lang w:val="en-US"/>
              </w:rPr>
              <w:t xml:space="preserve"> | </w:t>
            </w:r>
            <w:hyperlink r:id="rId37" w:history="1">
              <w:r w:rsidR="005F0422" w:rsidRPr="00292986">
                <w:rPr>
                  <w:rFonts w:asciiTheme="majorHAnsi" w:hAnsiTheme="majorHAnsi" w:cstheme="majorHAnsi"/>
                  <w:color w:val="0070C0"/>
                  <w:sz w:val="18"/>
                  <w:szCs w:val="18"/>
                  <w:u w:val="single"/>
                  <w:lang w:val="en-US"/>
                </w:rPr>
                <w:t>Visa &amp; Residence</w:t>
              </w:r>
              <w:r w:rsidR="005F0422" w:rsidRPr="00292986">
                <w:rPr>
                  <w:rFonts w:asciiTheme="majorHAnsi" w:hAnsiTheme="majorHAnsi" w:cstheme="majorHAnsi"/>
                  <w:color w:val="0070C0"/>
                  <w:spacing w:val="-7"/>
                  <w:sz w:val="18"/>
                  <w:szCs w:val="18"/>
                  <w:u w:val="single"/>
                  <w:lang w:val="en-US"/>
                </w:rPr>
                <w:t xml:space="preserve"> </w:t>
              </w:r>
              <w:r w:rsidR="005F0422" w:rsidRPr="00292986">
                <w:rPr>
                  <w:rFonts w:asciiTheme="majorHAnsi" w:hAnsiTheme="majorHAnsi" w:cstheme="majorHAnsi"/>
                  <w:color w:val="0070C0"/>
                  <w:sz w:val="18"/>
                  <w:szCs w:val="18"/>
                  <w:u w:val="single"/>
                  <w:lang w:val="en-US"/>
                </w:rPr>
                <w:t>Permit</w:t>
              </w:r>
            </w:hyperlink>
          </w:p>
        </w:tc>
      </w:tr>
      <w:bookmarkEnd w:id="0"/>
    </w:tbl>
    <w:p w14:paraId="3EBD1707" w14:textId="20F53C4C" w:rsidR="00BF5B41" w:rsidRDefault="00BF5B41" w:rsidP="00816093">
      <w:pPr>
        <w:ind w:left="284" w:right="-1418"/>
        <w:rPr>
          <w:rFonts w:ascii="Calibri Light" w:hAnsi="Calibri Light" w:cs="Calibri Light"/>
          <w:b/>
          <w:bCs/>
          <w:color w:val="FFFFFF" w:themeColor="background1"/>
          <w:sz w:val="24"/>
          <w:szCs w:val="24"/>
          <w:lang w:val="en-US"/>
        </w:rPr>
      </w:pPr>
    </w:p>
    <w:p w14:paraId="7B16E2A2" w14:textId="77777777" w:rsidR="00816093" w:rsidRPr="00816093" w:rsidRDefault="00816093" w:rsidP="00816093">
      <w:pPr>
        <w:ind w:left="284"/>
        <w:rPr>
          <w:rFonts w:ascii="Calibri Light" w:hAnsi="Calibri Light" w:cs="Calibri Light"/>
          <w:sz w:val="24"/>
          <w:szCs w:val="24"/>
          <w:lang w:val="en-US"/>
        </w:rPr>
      </w:pPr>
    </w:p>
    <w:sectPr w:rsidR="00816093" w:rsidRPr="00816093" w:rsidSect="001068C3">
      <w:footerReference w:type="default" r:id="rId3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E32C" w14:textId="77777777" w:rsidR="00122EFD" w:rsidRDefault="00122EFD" w:rsidP="00122EFD">
      <w:r>
        <w:separator/>
      </w:r>
    </w:p>
  </w:endnote>
  <w:endnote w:type="continuationSeparator" w:id="0">
    <w:p w14:paraId="7467C8EA" w14:textId="77777777" w:rsidR="00122EFD" w:rsidRDefault="00122EFD" w:rsidP="0012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40" w:type="dxa"/>
      <w:tblInd w:w="156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85"/>
      <w:gridCol w:w="1955"/>
    </w:tblGrid>
    <w:tr w:rsidR="00FE0669" w:rsidRPr="00F01771" w14:paraId="2EFBAAC5" w14:textId="77777777" w:rsidTr="00133A80">
      <w:trPr>
        <w:trHeight w:val="618"/>
      </w:trPr>
      <w:tc>
        <w:tcPr>
          <w:tcW w:w="6385" w:type="dxa"/>
          <w:shd w:val="clear" w:color="auto" w:fill="auto"/>
        </w:tcPr>
        <w:tbl>
          <w:tblPr>
            <w:tblW w:w="1104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6934"/>
            <w:gridCol w:w="2847"/>
            <w:gridCol w:w="1260"/>
          </w:tblGrid>
          <w:tr w:rsidR="00FE0669" w:rsidRPr="00133A80" w14:paraId="08815238" w14:textId="77777777" w:rsidTr="00816093">
            <w:trPr>
              <w:trHeight w:val="618"/>
            </w:trPr>
            <w:tc>
              <w:tcPr>
                <w:tcW w:w="6934" w:type="dxa"/>
                <w:shd w:val="clear" w:color="auto" w:fill="auto"/>
              </w:tcPr>
              <w:p w14:paraId="487D81F5" w14:textId="4968C629" w:rsidR="00816093" w:rsidRPr="00133A80" w:rsidRDefault="00816093" w:rsidP="00133A80">
                <w:pPr>
                  <w:pStyle w:val="Footer"/>
                  <w:tabs>
                    <w:tab w:val="clear" w:pos="4536"/>
                    <w:tab w:val="clear" w:pos="9072"/>
                    <w:tab w:val="left" w:pos="1775"/>
                  </w:tabs>
                  <w:jc w:val="both"/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</w:pPr>
                <w:r w:rsidRPr="00133A80"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  <w:t xml:space="preserve">P.O. Box 217 | 7500 AE Enschede | The Netherlands | </w:t>
                </w:r>
                <w:hyperlink r:id="rId1" w:history="1">
                  <w:r w:rsidRPr="00133A80">
                    <w:rPr>
                      <w:rStyle w:val="Hyperlink"/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>www.utwente.nl/en</w:t>
                  </w:r>
                </w:hyperlink>
              </w:p>
            </w:tc>
            <w:tc>
              <w:tcPr>
                <w:tcW w:w="2847" w:type="dxa"/>
                <w:shd w:val="clear" w:color="auto" w:fill="auto"/>
                <w:vAlign w:val="bottom"/>
              </w:tcPr>
              <w:p w14:paraId="03A87D02" w14:textId="2F904AEB" w:rsidR="00816093" w:rsidRPr="00133A80" w:rsidRDefault="00816093" w:rsidP="00816093">
                <w:pPr>
                  <w:pStyle w:val="Footer"/>
                  <w:spacing w:line="180" w:lineRule="atLeast"/>
                  <w:ind w:right="-1141"/>
                  <w:rPr>
                    <w:sz w:val="24"/>
                    <w:szCs w:val="24"/>
                  </w:rPr>
                </w:pPr>
              </w:p>
              <w:p w14:paraId="4140A8AD" w14:textId="629BF9B5" w:rsidR="00FE0669" w:rsidRPr="00133A80" w:rsidRDefault="00FE0669" w:rsidP="00816093">
                <w:pPr>
                  <w:pStyle w:val="Footer"/>
                  <w:spacing w:line="180" w:lineRule="atLeast"/>
                  <w:rPr>
                    <w:sz w:val="24"/>
                    <w:szCs w:val="24"/>
                  </w:rPr>
                </w:pPr>
              </w:p>
            </w:tc>
            <w:tc>
              <w:tcPr>
                <w:tcW w:w="1260" w:type="dxa"/>
                <w:shd w:val="clear" w:color="auto" w:fill="auto"/>
                <w:vAlign w:val="bottom"/>
              </w:tcPr>
              <w:p w14:paraId="6893C88A" w14:textId="77777777" w:rsidR="00FE0669" w:rsidRPr="00133A80" w:rsidRDefault="00FE0669" w:rsidP="00FE0669">
                <w:pPr>
                  <w:pStyle w:val="Footer"/>
                  <w:spacing w:line="180" w:lineRule="atLeast"/>
                  <w:rPr>
                    <w:sz w:val="24"/>
                    <w:szCs w:val="24"/>
                  </w:rPr>
                </w:pPr>
              </w:p>
            </w:tc>
          </w:tr>
        </w:tbl>
        <w:p w14:paraId="643BDA06" w14:textId="77777777" w:rsidR="00FE0669" w:rsidRPr="00541040" w:rsidRDefault="00FE0669" w:rsidP="00FE0669">
          <w:pPr>
            <w:pStyle w:val="Footer"/>
            <w:rPr>
              <w:rFonts w:ascii="Arial Narrow" w:hAnsi="Arial Narrow"/>
              <w:b/>
            </w:rPr>
          </w:pPr>
        </w:p>
      </w:tc>
      <w:tc>
        <w:tcPr>
          <w:tcW w:w="1955" w:type="dxa"/>
          <w:shd w:val="clear" w:color="auto" w:fill="auto"/>
          <w:vAlign w:val="bottom"/>
        </w:tcPr>
        <w:p w14:paraId="2A10FD48" w14:textId="67C86E7E" w:rsidR="00FE0669" w:rsidRDefault="00FE0669" w:rsidP="00816093">
          <w:pPr>
            <w:pStyle w:val="Footer"/>
            <w:spacing w:line="180" w:lineRule="atLeast"/>
            <w:rPr>
              <w:sz w:val="16"/>
              <w:lang w:val="en-US"/>
            </w:rPr>
          </w:pPr>
        </w:p>
        <w:p w14:paraId="34DA1F9D" w14:textId="5C7FB35E" w:rsidR="00816093" w:rsidRPr="00F01771" w:rsidRDefault="00816093" w:rsidP="00816093">
          <w:pPr>
            <w:pStyle w:val="Footer"/>
            <w:spacing w:line="180" w:lineRule="atLeast"/>
            <w:ind w:left="274"/>
            <w:rPr>
              <w:sz w:val="16"/>
              <w:lang w:val="en-US"/>
            </w:rPr>
          </w:pPr>
        </w:p>
      </w:tc>
    </w:tr>
  </w:tbl>
  <w:p w14:paraId="0B8A38DD" w14:textId="52AC2D25" w:rsidR="005B22E3" w:rsidRPr="005B22E3" w:rsidRDefault="005B22E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927B" w14:textId="77777777" w:rsidR="00122EFD" w:rsidRDefault="00122EFD" w:rsidP="00122EFD">
      <w:r>
        <w:separator/>
      </w:r>
    </w:p>
  </w:footnote>
  <w:footnote w:type="continuationSeparator" w:id="0">
    <w:p w14:paraId="15E29E1A" w14:textId="77777777" w:rsidR="00122EFD" w:rsidRDefault="00122EFD" w:rsidP="0012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90" w:hanging="272"/>
      </w:pPr>
      <w:rPr>
        <w:rFonts w:ascii="Arial" w:hAnsi="Arial" w:cs="Arial"/>
        <w:b w:val="0"/>
        <w:bCs w:val="0"/>
        <w:w w:val="100"/>
        <w:sz w:val="40"/>
        <w:szCs w:val="40"/>
      </w:rPr>
    </w:lvl>
    <w:lvl w:ilvl="1">
      <w:numFmt w:val="bullet"/>
      <w:lvlText w:val="•"/>
      <w:lvlJc w:val="left"/>
      <w:pPr>
        <w:ind w:left="1687" w:hanging="272"/>
      </w:pPr>
    </w:lvl>
    <w:lvl w:ilvl="2">
      <w:numFmt w:val="bullet"/>
      <w:lvlText w:val="•"/>
      <w:lvlJc w:val="left"/>
      <w:pPr>
        <w:ind w:left="2975" w:hanging="272"/>
      </w:pPr>
    </w:lvl>
    <w:lvl w:ilvl="3">
      <w:numFmt w:val="bullet"/>
      <w:lvlText w:val="•"/>
      <w:lvlJc w:val="left"/>
      <w:pPr>
        <w:ind w:left="4263" w:hanging="272"/>
      </w:pPr>
    </w:lvl>
    <w:lvl w:ilvl="4">
      <w:numFmt w:val="bullet"/>
      <w:lvlText w:val="•"/>
      <w:lvlJc w:val="left"/>
      <w:pPr>
        <w:ind w:left="5551" w:hanging="272"/>
      </w:pPr>
    </w:lvl>
    <w:lvl w:ilvl="5">
      <w:numFmt w:val="bullet"/>
      <w:lvlText w:val="•"/>
      <w:lvlJc w:val="left"/>
      <w:pPr>
        <w:ind w:left="6839" w:hanging="272"/>
      </w:pPr>
    </w:lvl>
    <w:lvl w:ilvl="6">
      <w:numFmt w:val="bullet"/>
      <w:lvlText w:val="•"/>
      <w:lvlJc w:val="left"/>
      <w:pPr>
        <w:ind w:left="8127" w:hanging="272"/>
      </w:pPr>
    </w:lvl>
    <w:lvl w:ilvl="7">
      <w:numFmt w:val="bullet"/>
      <w:lvlText w:val="•"/>
      <w:lvlJc w:val="left"/>
      <w:pPr>
        <w:ind w:left="9414" w:hanging="272"/>
      </w:pPr>
    </w:lvl>
    <w:lvl w:ilvl="8">
      <w:numFmt w:val="bullet"/>
      <w:lvlText w:val="•"/>
      <w:lvlJc w:val="left"/>
      <w:pPr>
        <w:ind w:left="10702" w:hanging="272"/>
      </w:pPr>
    </w:lvl>
  </w:abstractNum>
  <w:abstractNum w:abstractNumId="1" w15:restartNumberingAfterBreak="0">
    <w:nsid w:val="070A3601"/>
    <w:multiLevelType w:val="hybridMultilevel"/>
    <w:tmpl w:val="E0083660"/>
    <w:lvl w:ilvl="0" w:tplc="756E89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5DA"/>
    <w:multiLevelType w:val="hybridMultilevel"/>
    <w:tmpl w:val="DB68E7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B15B6"/>
    <w:multiLevelType w:val="hybridMultilevel"/>
    <w:tmpl w:val="213089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640935">
    <w:abstractNumId w:val="2"/>
  </w:num>
  <w:num w:numId="2" w16cid:durableId="2107538328">
    <w:abstractNumId w:val="1"/>
  </w:num>
  <w:num w:numId="3" w16cid:durableId="1908294622">
    <w:abstractNumId w:val="3"/>
  </w:num>
  <w:num w:numId="4" w16cid:durableId="22487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9153">
      <o:colormru v:ext="edit" colors="#9dc3f5"/>
      <o:colormenu v:ext="edit" fill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FD"/>
    <w:rsid w:val="000A6F9C"/>
    <w:rsid w:val="000B47E2"/>
    <w:rsid w:val="000C241A"/>
    <w:rsid w:val="000D1E3F"/>
    <w:rsid w:val="001068C3"/>
    <w:rsid w:val="00122EFD"/>
    <w:rsid w:val="00127D33"/>
    <w:rsid w:val="00133A80"/>
    <w:rsid w:val="00135D45"/>
    <w:rsid w:val="001C2CE5"/>
    <w:rsid w:val="002057E8"/>
    <w:rsid w:val="00257827"/>
    <w:rsid w:val="00286287"/>
    <w:rsid w:val="00292986"/>
    <w:rsid w:val="0031334A"/>
    <w:rsid w:val="00393FD3"/>
    <w:rsid w:val="00427A30"/>
    <w:rsid w:val="004545AF"/>
    <w:rsid w:val="00492169"/>
    <w:rsid w:val="00492816"/>
    <w:rsid w:val="004C2C66"/>
    <w:rsid w:val="004E2E2A"/>
    <w:rsid w:val="005B22E3"/>
    <w:rsid w:val="005B4E73"/>
    <w:rsid w:val="005F0422"/>
    <w:rsid w:val="00725CFB"/>
    <w:rsid w:val="00816093"/>
    <w:rsid w:val="00866DE6"/>
    <w:rsid w:val="00912BB4"/>
    <w:rsid w:val="00992838"/>
    <w:rsid w:val="00A91E87"/>
    <w:rsid w:val="00AD0495"/>
    <w:rsid w:val="00AF3B4B"/>
    <w:rsid w:val="00B76256"/>
    <w:rsid w:val="00B8383D"/>
    <w:rsid w:val="00BC0F6D"/>
    <w:rsid w:val="00BD2919"/>
    <w:rsid w:val="00BF5B41"/>
    <w:rsid w:val="00BF77CA"/>
    <w:rsid w:val="00C41CC0"/>
    <w:rsid w:val="00C82432"/>
    <w:rsid w:val="00C93EDA"/>
    <w:rsid w:val="00CB1154"/>
    <w:rsid w:val="00D1787F"/>
    <w:rsid w:val="00D66DA9"/>
    <w:rsid w:val="00D80919"/>
    <w:rsid w:val="00D95C5D"/>
    <w:rsid w:val="00E573A1"/>
    <w:rsid w:val="00E64C5F"/>
    <w:rsid w:val="00E71229"/>
    <w:rsid w:val="00E76E9D"/>
    <w:rsid w:val="00E900E7"/>
    <w:rsid w:val="00E93A25"/>
    <w:rsid w:val="00EA0B4B"/>
    <w:rsid w:val="00EA6533"/>
    <w:rsid w:val="00EE744E"/>
    <w:rsid w:val="00F33B42"/>
    <w:rsid w:val="00F73041"/>
    <w:rsid w:val="00F74A5F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9dc3f5"/>
      <o:colormenu v:ext="edit" fillcolor="none [1604]"/>
    </o:shapedefaults>
    <o:shapelayout v:ext="edit">
      <o:idmap v:ext="edit" data="1"/>
    </o:shapelayout>
  </w:shapeDefaults>
  <w:decimalSymbol w:val=","/>
  <w:listSeparator w:val=";"/>
  <w14:docId w14:val="3F7EC52E"/>
  <w15:chartTrackingRefBased/>
  <w15:docId w15:val="{6059D7EB-C29C-4896-ACDB-0F3DFE5A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E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2E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FD"/>
  </w:style>
  <w:style w:type="paragraph" w:styleId="Footer">
    <w:name w:val="footer"/>
    <w:basedOn w:val="Normal"/>
    <w:link w:val="FooterChar"/>
    <w:unhideWhenUsed/>
    <w:rsid w:val="00122E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22EFD"/>
  </w:style>
  <w:style w:type="character" w:styleId="CommentReference">
    <w:name w:val="annotation reference"/>
    <w:basedOn w:val="DefaultParagraphFont"/>
    <w:uiPriority w:val="99"/>
    <w:semiHidden/>
    <w:unhideWhenUsed/>
    <w:rsid w:val="00C82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432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D178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B4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80919"/>
    <w:pPr>
      <w:spacing w:after="0" w:line="240" w:lineRule="auto"/>
    </w:pPr>
  </w:style>
  <w:style w:type="paragraph" w:customStyle="1" w:styleId="Default">
    <w:name w:val="Default"/>
    <w:rsid w:val="00E573A1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CFB"/>
    <w:pPr>
      <w:autoSpaceDE w:val="0"/>
      <w:autoSpaceDN w:val="0"/>
      <w:adjustRightInd w:val="0"/>
      <w:spacing w:before="64" w:after="0" w:line="240" w:lineRule="auto"/>
      <w:ind w:left="390" w:hanging="271"/>
    </w:pPr>
    <w:rPr>
      <w:rFonts w:ascii="Calibri" w:hAnsi="Calibri" w:cs="Calibri"/>
      <w:sz w:val="40"/>
      <w:szCs w:val="4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25CFB"/>
    <w:rPr>
      <w:rFonts w:ascii="Calibri" w:hAnsi="Calibri" w:cs="Calibri"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xchange-agreements@utwente.nl" TargetMode="External"/><Relationship Id="rId18" Type="http://schemas.openxmlformats.org/officeDocument/2006/relationships/hyperlink" Target="https://www.utwente.nl/en/education/exchange-students/departmental-exchange-coordinators/" TargetMode="External"/><Relationship Id="rId26" Type="http://schemas.openxmlformats.org/officeDocument/2006/relationships/hyperlink" Target="https://www.utwente.nl/en/ces/soir/partner-institutes-nomination-manual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coming-exchange@utwente.nl" TargetMode="External"/><Relationship Id="rId34" Type="http://schemas.openxmlformats.org/officeDocument/2006/relationships/hyperlink" Target="https://www.utwente.nl/en/education/exchange-students/application-deadlines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.bonhke@utwente.nl" TargetMode="External"/><Relationship Id="rId17" Type="http://schemas.openxmlformats.org/officeDocument/2006/relationships/hyperlink" Target="https://www.utwente.nl/en/organisation/structure/faculties/" TargetMode="External"/><Relationship Id="rId25" Type="http://schemas.openxmlformats.org/officeDocument/2006/relationships/hyperlink" Target="https://mobility-online.utwente.nl/mobility/LoginServlet" TargetMode="External"/><Relationship Id="rId33" Type="http://schemas.openxmlformats.org/officeDocument/2006/relationships/hyperlink" Target="https://www.utwente.nl/en/education/exchange-students/programmes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etsgo@utwente.nl" TargetMode="External"/><Relationship Id="rId20" Type="http://schemas.openxmlformats.org/officeDocument/2006/relationships/image" Target="media/image3.svg"/><Relationship Id="rId29" Type="http://schemas.openxmlformats.org/officeDocument/2006/relationships/hyperlink" Target="https://osiris.utwente.nl/student/OnderwijsCatalogusZoekCursus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wente.nl/en/ces/soir/" TargetMode="External"/><Relationship Id="rId24" Type="http://schemas.openxmlformats.org/officeDocument/2006/relationships/hyperlink" Target="https://www.utwente.nl/en/education/exchange-students/faq/" TargetMode="External"/><Relationship Id="rId32" Type="http://schemas.openxmlformats.org/officeDocument/2006/relationships/hyperlink" Target="https://www.utwente.nl/en/education/exchange-students/english-requirements" TargetMode="External"/><Relationship Id="rId37" Type="http://schemas.openxmlformats.org/officeDocument/2006/relationships/hyperlink" Target="https://www.utwente.nl/en/education/international-students/visa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vents-soir@utwente.nl" TargetMode="External"/><Relationship Id="rId23" Type="http://schemas.openxmlformats.org/officeDocument/2006/relationships/hyperlink" Target="mailto:Studyabroad@utwente.nl" TargetMode="External"/><Relationship Id="rId28" Type="http://schemas.openxmlformats.org/officeDocument/2006/relationships/hyperlink" Target="https://www.utwente.nl/en/ces/planning-schedules/" TargetMode="External"/><Relationship Id="rId36" Type="http://schemas.openxmlformats.org/officeDocument/2006/relationships/hyperlink" Target="http://www.utwente.nl/en/education/international-students/upon-arrival/insurance/" TargetMode="External"/><Relationship Id="rId10" Type="http://schemas.openxmlformats.org/officeDocument/2006/relationships/hyperlink" Target="http://www.utwente.nl/en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utwente.nl/en/ces/sacc/personal-circumstances/disabi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wente.nl/en/organisation/collaboration/" TargetMode="External"/><Relationship Id="rId14" Type="http://schemas.openxmlformats.org/officeDocument/2006/relationships/hyperlink" Target="https://www.utwente.nl/en/ces/soir/International-student-support/" TargetMode="External"/><Relationship Id="rId22" Type="http://schemas.openxmlformats.org/officeDocument/2006/relationships/hyperlink" Target="mailto:Outbound" TargetMode="External"/><Relationship Id="rId27" Type="http://schemas.openxmlformats.org/officeDocument/2006/relationships/hyperlink" Target="mailto:exchange-agreements@utwente.nl" TargetMode="External"/><Relationship Id="rId30" Type="http://schemas.openxmlformats.org/officeDocument/2006/relationships/hyperlink" Target="http://www.utwente.nl/en/education/international-students/preparing/grading-system/" TargetMode="External"/><Relationship Id="rId35" Type="http://schemas.openxmlformats.org/officeDocument/2006/relationships/hyperlink" Target="https://www.utwente.nl/en/education/international-students/hous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wente.nl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9114-B0BE-4CC3-A2A1-E10809CB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UNIVERSITY OF TWENTE  - INSTITUTIONAL DATA SHEET – 2022/2023</vt:lpstr>
      <vt:lpstr>UNIVERSITY OF TWENTE  - INSTITUTIONAL DATA SHEET – 2022/2023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TWENTE  - INSTITUTIONAL DATA SHEET – 2022/2023</dc:title>
  <dc:subject/>
  <dc:creator>Kampherbeek, S.H.G. (CES)</dc:creator>
  <cp:keywords/>
  <dc:description/>
  <cp:lastModifiedBy>Kampherbeek, Silvia (UT-CES)</cp:lastModifiedBy>
  <cp:revision>2</cp:revision>
  <dcterms:created xsi:type="dcterms:W3CDTF">2023-07-31T09:08:00Z</dcterms:created>
  <dcterms:modified xsi:type="dcterms:W3CDTF">2023-07-31T09:08:00Z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65bc0018c9f703e0e6581a989e6c3eb0895f399ecf1335f281ffc4ecfc3245f1</vt:lpwstr>
  </property>
</Properties>
</file>